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9A1C9" w14:textId="77405B43" w:rsidR="00CF7F18" w:rsidRPr="00BA46DC" w:rsidRDefault="004F4F34" w:rsidP="001B4943">
      <w:pPr>
        <w:ind w:left="-284" w:right="-563"/>
        <w:jc w:val="center"/>
        <w:rPr>
          <w:rFonts w:cs="Arial"/>
          <w:b/>
          <w:bCs/>
          <w:iCs/>
          <w:szCs w:val="22"/>
          <w:lang w:val="en-US"/>
        </w:rPr>
      </w:pPr>
      <w:r w:rsidRPr="00BA46DC">
        <w:rPr>
          <w:rFonts w:cs="Arial"/>
          <w:b/>
          <w:bCs/>
          <w:iCs/>
          <w:szCs w:val="22"/>
          <w:lang w:val="en-US"/>
        </w:rPr>
        <w:t xml:space="preserve">Catalogue of Questions from </w:t>
      </w:r>
      <w:r w:rsidR="00BA1D20" w:rsidRPr="00BA46DC">
        <w:rPr>
          <w:rFonts w:cs="Arial"/>
          <w:b/>
          <w:bCs/>
          <w:iCs/>
          <w:szCs w:val="22"/>
          <w:lang w:val="en-US"/>
        </w:rPr>
        <w:t>Bidders</w:t>
      </w:r>
    </w:p>
    <w:p w14:paraId="5A5CC155" w14:textId="5812538B" w:rsidR="005073D5" w:rsidRPr="00BA46DC" w:rsidRDefault="005073D5" w:rsidP="005073D5">
      <w:pPr>
        <w:jc w:val="center"/>
        <w:rPr>
          <w:rFonts w:cs="Arial"/>
          <w:iCs/>
          <w:szCs w:val="22"/>
          <w:lang w:val="en-US"/>
        </w:rPr>
      </w:pPr>
    </w:p>
    <w:p w14:paraId="521BF362" w14:textId="77777777" w:rsidR="00607494" w:rsidRPr="00BA46DC" w:rsidRDefault="00607494" w:rsidP="005073D5">
      <w:pPr>
        <w:jc w:val="center"/>
        <w:rPr>
          <w:rFonts w:cs="Arial"/>
          <w:iCs/>
          <w:szCs w:val="22"/>
          <w:lang w:val="en-US"/>
        </w:rPr>
      </w:pPr>
    </w:p>
    <w:p w14:paraId="2E9343C9" w14:textId="0C7B9661" w:rsidR="003326B6" w:rsidRPr="00BA46DC" w:rsidRDefault="00470E14" w:rsidP="00FB5366">
      <w:pPr>
        <w:spacing w:line="360" w:lineRule="auto"/>
        <w:ind w:left="-284" w:right="-563"/>
        <w:rPr>
          <w:rFonts w:cs="Arial"/>
          <w:iCs/>
          <w:szCs w:val="22"/>
          <w:lang w:val="en-US"/>
        </w:rPr>
      </w:pPr>
      <w:r w:rsidRPr="00BA46DC">
        <w:rPr>
          <w:rFonts w:cs="Arial"/>
          <w:iCs/>
          <w:szCs w:val="22"/>
          <w:lang w:val="en-US"/>
        </w:rPr>
        <w:t>Client</w:t>
      </w:r>
      <w:r w:rsidR="003326B6" w:rsidRPr="00BA46DC">
        <w:rPr>
          <w:rFonts w:cs="Arial"/>
          <w:iCs/>
          <w:szCs w:val="22"/>
          <w:lang w:val="en-US"/>
        </w:rPr>
        <w:t>:</w:t>
      </w:r>
      <w:r w:rsidRPr="00BA46DC">
        <w:rPr>
          <w:rFonts w:cs="Arial"/>
          <w:iCs/>
          <w:szCs w:val="22"/>
          <w:lang w:val="en-US"/>
        </w:rPr>
        <w:tab/>
      </w:r>
      <w:r w:rsidR="003326B6" w:rsidRPr="00BA46DC">
        <w:rPr>
          <w:rFonts w:cs="Arial"/>
          <w:iCs/>
          <w:szCs w:val="22"/>
          <w:lang w:val="en-US"/>
        </w:rPr>
        <w:tab/>
      </w:r>
      <w:r w:rsidR="003326B6" w:rsidRPr="00BA46DC">
        <w:rPr>
          <w:rFonts w:cs="Arial"/>
          <w:iCs/>
          <w:szCs w:val="22"/>
          <w:lang w:val="en-US"/>
        </w:rPr>
        <w:tab/>
      </w:r>
      <w:r w:rsidRPr="00BA46DC">
        <w:rPr>
          <w:rFonts w:cs="Arial"/>
          <w:iCs/>
          <w:szCs w:val="22"/>
          <w:lang w:val="en-US"/>
        </w:rPr>
        <w:t>German Red Cross – General Secretariat</w:t>
      </w:r>
    </w:p>
    <w:p w14:paraId="06C6815F" w14:textId="6ECBCD46" w:rsidR="00C659A5" w:rsidRPr="000B586E" w:rsidRDefault="00470E14" w:rsidP="00FB5366">
      <w:pPr>
        <w:spacing w:line="360" w:lineRule="auto"/>
        <w:ind w:left="-284" w:right="-563"/>
        <w:rPr>
          <w:rFonts w:cs="Arial"/>
          <w:iCs/>
          <w:szCs w:val="22"/>
          <w:lang w:val="en-US"/>
        </w:rPr>
      </w:pPr>
      <w:r w:rsidRPr="000B586E">
        <w:rPr>
          <w:rFonts w:cs="Arial"/>
          <w:iCs/>
          <w:szCs w:val="22"/>
          <w:lang w:val="en-US"/>
        </w:rPr>
        <w:t>Tender</w:t>
      </w:r>
      <w:r w:rsidR="00BA1D20" w:rsidRPr="000B586E">
        <w:rPr>
          <w:rFonts w:cs="Arial"/>
          <w:iCs/>
          <w:szCs w:val="22"/>
          <w:lang w:val="en-US"/>
        </w:rPr>
        <w:t xml:space="preserve"> name:</w:t>
      </w:r>
      <w:r w:rsidRPr="000B586E">
        <w:rPr>
          <w:rFonts w:cs="Arial"/>
          <w:iCs/>
          <w:szCs w:val="22"/>
          <w:lang w:val="en-US"/>
        </w:rPr>
        <w:tab/>
      </w:r>
      <w:r w:rsidR="006E6FD2" w:rsidRPr="000B586E">
        <w:rPr>
          <w:rFonts w:cs="Arial"/>
          <w:iCs/>
          <w:szCs w:val="22"/>
          <w:lang w:val="en-US"/>
        </w:rPr>
        <w:tab/>
      </w:r>
      <w:sdt>
        <w:sdtPr>
          <w:rPr>
            <w:rFonts w:cs="Arial"/>
            <w:iCs/>
            <w:szCs w:val="22"/>
          </w:rPr>
          <w:id w:val="670305518"/>
          <w:placeholder>
            <w:docPart w:val="DD4400D665444BCCA9FD175B96F4D014"/>
          </w:placeholder>
        </w:sdtPr>
        <w:sdtEndPr/>
        <w:sdtContent>
          <w:r w:rsidR="000B586E" w:rsidRPr="000B586E">
            <w:rPr>
              <w:lang w:val="en-US"/>
            </w:rPr>
            <w:t>Consultancy for the Evaluation of DG ECHO Project in Lebanon</w:t>
          </w:r>
        </w:sdtContent>
      </w:sdt>
    </w:p>
    <w:p w14:paraId="2CA21E6C" w14:textId="7C6E3DB9" w:rsidR="006E6FD2" w:rsidRPr="005A237C" w:rsidRDefault="00BA1D20" w:rsidP="00FB5366">
      <w:pPr>
        <w:spacing w:line="360" w:lineRule="auto"/>
        <w:ind w:left="-284" w:right="-563"/>
        <w:rPr>
          <w:rFonts w:cs="Arial"/>
          <w:iCs/>
          <w:szCs w:val="22"/>
          <w:lang w:val="en-US"/>
        </w:rPr>
      </w:pPr>
      <w:r w:rsidRPr="005A237C">
        <w:rPr>
          <w:rFonts w:cs="Arial"/>
          <w:iCs/>
          <w:szCs w:val="22"/>
          <w:lang w:val="en-US"/>
        </w:rPr>
        <w:t>Tender number</w:t>
      </w:r>
      <w:r w:rsidR="006E6FD2" w:rsidRPr="005A237C">
        <w:rPr>
          <w:rFonts w:cs="Arial"/>
          <w:iCs/>
          <w:szCs w:val="22"/>
          <w:lang w:val="en-US"/>
        </w:rPr>
        <w:t>:</w:t>
      </w:r>
      <w:r w:rsidR="00470E14" w:rsidRPr="005A237C">
        <w:rPr>
          <w:rFonts w:cs="Arial"/>
          <w:iCs/>
          <w:szCs w:val="22"/>
          <w:lang w:val="en-US"/>
        </w:rPr>
        <w:tab/>
      </w:r>
      <w:sdt>
        <w:sdtPr>
          <w:rPr>
            <w:rFonts w:cs="Arial"/>
            <w:iCs/>
            <w:szCs w:val="22"/>
          </w:rPr>
          <w:id w:val="-1253657625"/>
          <w:placeholder>
            <w:docPart w:val="DefaultPlaceholder_-1854013440"/>
          </w:placeholder>
        </w:sdtPr>
        <w:sdtContent>
          <w:r w:rsidR="006A68BB" w:rsidRPr="005A237C">
            <w:rPr>
              <w:rFonts w:cs="Arial"/>
              <w:iCs/>
              <w:szCs w:val="22"/>
              <w:lang w:val="en-US"/>
            </w:rPr>
            <w:t>T6</w:t>
          </w:r>
          <w:r w:rsidR="000B586E">
            <w:rPr>
              <w:rFonts w:cs="Arial"/>
              <w:iCs/>
              <w:szCs w:val="22"/>
              <w:lang w:val="en-US"/>
            </w:rPr>
            <w:t>1</w:t>
          </w:r>
        </w:sdtContent>
      </w:sdt>
    </w:p>
    <w:p w14:paraId="518C1AE7" w14:textId="6DBD9DEE" w:rsidR="006E6FD2" w:rsidRPr="000B586E" w:rsidRDefault="009A6B29" w:rsidP="009A6B29">
      <w:pPr>
        <w:spacing w:line="360" w:lineRule="auto"/>
        <w:ind w:left="1872" w:right="-563" w:hanging="2156"/>
        <w:rPr>
          <w:rFonts w:cs="Arial"/>
          <w:iCs/>
          <w:szCs w:val="22"/>
          <w:lang w:val="en-US"/>
        </w:rPr>
      </w:pPr>
      <w:r w:rsidRPr="000B586E">
        <w:rPr>
          <w:rFonts w:cs="Arial"/>
          <w:iCs/>
          <w:szCs w:val="22"/>
          <w:lang w:val="en-US"/>
        </w:rPr>
        <w:t>Manager</w:t>
      </w:r>
      <w:r w:rsidR="006E6FD2" w:rsidRPr="000B586E">
        <w:rPr>
          <w:rFonts w:cs="Arial"/>
          <w:iCs/>
          <w:szCs w:val="22"/>
          <w:lang w:val="en-US"/>
        </w:rPr>
        <w:t>:</w:t>
      </w:r>
      <w:r w:rsidR="006E6FD2" w:rsidRPr="000B586E">
        <w:rPr>
          <w:rFonts w:cs="Arial"/>
          <w:iCs/>
          <w:szCs w:val="22"/>
          <w:lang w:val="en-US"/>
        </w:rPr>
        <w:tab/>
      </w:r>
      <w:sdt>
        <w:sdtPr>
          <w:rPr>
            <w:rFonts w:cs="Arial"/>
            <w:iCs/>
            <w:szCs w:val="22"/>
          </w:rPr>
          <w:id w:val="234292008"/>
          <w:placeholder>
            <w:docPart w:val="DefaultPlaceholder_-1854013440"/>
          </w:placeholder>
        </w:sdtPr>
        <w:sdtContent>
          <w:r w:rsidR="000B586E" w:rsidRPr="000B586E">
            <w:rPr>
              <w:rFonts w:cs="Arial"/>
              <w:iCs/>
              <w:szCs w:val="22"/>
              <w:lang w:val="en-US"/>
            </w:rPr>
            <w:t>Cecilia Trevisan, Head of</w:t>
          </w:r>
          <w:r w:rsidR="000B586E">
            <w:rPr>
              <w:rFonts w:cs="Arial"/>
              <w:iCs/>
              <w:szCs w:val="22"/>
              <w:lang w:val="en-US"/>
            </w:rPr>
            <w:t xml:space="preserve"> Office Lebanon</w:t>
          </w:r>
        </w:sdtContent>
      </w:sdt>
    </w:p>
    <w:p w14:paraId="55198C9D" w14:textId="1494CE0D" w:rsidR="006E6FD2" w:rsidRPr="00BA46DC" w:rsidRDefault="007A5A0E" w:rsidP="00FB5366">
      <w:pPr>
        <w:spacing w:line="360" w:lineRule="auto"/>
        <w:ind w:left="-284" w:right="-563"/>
        <w:rPr>
          <w:rFonts w:cs="Arial"/>
          <w:iCs/>
          <w:szCs w:val="22"/>
          <w:lang w:val="en-US"/>
        </w:rPr>
      </w:pPr>
      <w:r w:rsidRPr="00BA46DC">
        <w:rPr>
          <w:rFonts w:cs="Arial"/>
          <w:iCs/>
          <w:szCs w:val="22"/>
          <w:lang w:val="en-US"/>
        </w:rPr>
        <w:t>As of</w:t>
      </w:r>
      <w:r w:rsidR="006E6FD2" w:rsidRPr="00BA46DC">
        <w:rPr>
          <w:rFonts w:cs="Arial"/>
          <w:iCs/>
          <w:szCs w:val="22"/>
          <w:lang w:val="en-US"/>
        </w:rPr>
        <w:t>:</w:t>
      </w:r>
      <w:r w:rsidR="001D213E" w:rsidRPr="00BA46DC">
        <w:rPr>
          <w:rFonts w:cs="Arial"/>
          <w:iCs/>
          <w:szCs w:val="22"/>
          <w:lang w:val="en-US"/>
        </w:rPr>
        <w:tab/>
      </w:r>
      <w:r w:rsidR="001D213E" w:rsidRPr="00BA46DC">
        <w:rPr>
          <w:rFonts w:cs="Arial"/>
          <w:iCs/>
          <w:szCs w:val="22"/>
          <w:lang w:val="en-US"/>
        </w:rPr>
        <w:tab/>
      </w:r>
      <w:r w:rsidR="000B586E">
        <w:rPr>
          <w:rFonts w:cs="Arial"/>
          <w:iCs/>
          <w:szCs w:val="22"/>
          <w:lang w:val="en-US"/>
        </w:rPr>
        <w:t xml:space="preserve">          6</w:t>
      </w:r>
      <w:proofErr w:type="gramStart"/>
      <w:r w:rsidR="000B586E">
        <w:rPr>
          <w:rFonts w:cs="Arial"/>
          <w:iCs/>
          <w:szCs w:val="22"/>
          <w:vertAlign w:val="superscript"/>
          <w:lang w:val="en-US"/>
        </w:rPr>
        <w:t xml:space="preserve">th </w:t>
      </w:r>
      <w:r w:rsidR="005A237C">
        <w:rPr>
          <w:rFonts w:cs="Arial"/>
          <w:iCs/>
          <w:szCs w:val="22"/>
          <w:lang w:val="en-US"/>
        </w:rPr>
        <w:t xml:space="preserve"> </w:t>
      </w:r>
      <w:r w:rsidR="000B586E">
        <w:rPr>
          <w:rFonts w:cs="Arial"/>
          <w:iCs/>
          <w:szCs w:val="22"/>
          <w:lang w:val="en-US"/>
        </w:rPr>
        <w:t>June</w:t>
      </w:r>
      <w:proofErr w:type="gramEnd"/>
      <w:r w:rsidR="000B586E">
        <w:rPr>
          <w:rFonts w:cs="Arial"/>
          <w:iCs/>
          <w:szCs w:val="22"/>
          <w:lang w:val="en-US"/>
        </w:rPr>
        <w:t xml:space="preserve"> </w:t>
      </w:r>
      <w:r w:rsidR="00964DF0" w:rsidRPr="00BA46DC">
        <w:rPr>
          <w:rFonts w:cs="Arial"/>
          <w:iCs/>
          <w:szCs w:val="22"/>
          <w:lang w:val="en-US"/>
        </w:rPr>
        <w:t>2024</w:t>
      </w:r>
    </w:p>
    <w:p w14:paraId="7F49CE06" w14:textId="1554CD85" w:rsidR="004167CE" w:rsidRPr="00BA46DC" w:rsidRDefault="004167CE" w:rsidP="00FD38C4">
      <w:pPr>
        <w:ind w:right="-563"/>
        <w:jc w:val="both"/>
        <w:rPr>
          <w:rFonts w:cs="Arial"/>
          <w:i/>
          <w:szCs w:val="22"/>
          <w:lang w:val="en-US"/>
        </w:rPr>
      </w:pPr>
    </w:p>
    <w:p w14:paraId="715D35C3" w14:textId="77777777" w:rsidR="00607494" w:rsidRPr="00BA46DC" w:rsidRDefault="00607494" w:rsidP="00FD38C4">
      <w:pPr>
        <w:ind w:right="-563"/>
        <w:jc w:val="both"/>
        <w:rPr>
          <w:rFonts w:cs="Arial"/>
          <w:i/>
          <w:szCs w:val="22"/>
          <w:lang w:val="en-US"/>
        </w:rPr>
      </w:pPr>
    </w:p>
    <w:p w14:paraId="1DCC85FA" w14:textId="3DCA882F" w:rsidR="007A5A0E" w:rsidRPr="00BA46DC" w:rsidRDefault="00E13B19" w:rsidP="00E13B19">
      <w:pPr>
        <w:ind w:left="-284" w:right="-563"/>
        <w:jc w:val="both"/>
        <w:rPr>
          <w:rFonts w:cs="Arial"/>
          <w:i/>
          <w:szCs w:val="22"/>
          <w:lang w:val="en-US"/>
        </w:rPr>
      </w:pPr>
      <w:r w:rsidRPr="00BA46DC">
        <w:rPr>
          <w:rFonts w:cs="Arial"/>
          <w:i/>
          <w:szCs w:val="22"/>
          <w:lang w:val="en-US"/>
        </w:rPr>
        <w:t xml:space="preserve">Bidders </w:t>
      </w:r>
      <w:r w:rsidR="00EC7A1B" w:rsidRPr="00BA46DC">
        <w:rPr>
          <w:rFonts w:cs="Arial"/>
          <w:i/>
          <w:szCs w:val="22"/>
          <w:lang w:val="en-US"/>
        </w:rPr>
        <w:t xml:space="preserve">are obliged to </w:t>
      </w:r>
      <w:r w:rsidRPr="00BA46DC">
        <w:rPr>
          <w:rFonts w:cs="Arial"/>
          <w:i/>
          <w:szCs w:val="22"/>
          <w:lang w:val="en-US"/>
        </w:rPr>
        <w:t xml:space="preserve">take </w:t>
      </w:r>
      <w:r w:rsidR="00F86CAB" w:rsidRPr="00BA46DC">
        <w:rPr>
          <w:rFonts w:cs="Arial"/>
          <w:i/>
          <w:szCs w:val="22"/>
          <w:lang w:val="en-US"/>
        </w:rPr>
        <w:t>note of the</w:t>
      </w:r>
      <w:r w:rsidRPr="00BA46DC">
        <w:rPr>
          <w:rFonts w:cs="Arial"/>
          <w:i/>
          <w:szCs w:val="22"/>
          <w:lang w:val="en-US"/>
        </w:rPr>
        <w:t xml:space="preserve"> </w:t>
      </w:r>
      <w:r w:rsidR="00F86CAB" w:rsidRPr="00BA46DC">
        <w:rPr>
          <w:rFonts w:cs="Arial"/>
          <w:i/>
          <w:szCs w:val="22"/>
          <w:lang w:val="en-US"/>
        </w:rPr>
        <w:t xml:space="preserve">answers </w:t>
      </w:r>
      <w:r w:rsidR="00F12CE4" w:rsidRPr="00BA46DC">
        <w:rPr>
          <w:rFonts w:cs="Arial"/>
          <w:i/>
          <w:szCs w:val="22"/>
          <w:lang w:val="en-US"/>
        </w:rPr>
        <w:t xml:space="preserve">listed below that the client provided </w:t>
      </w:r>
      <w:r w:rsidR="00F86CAB" w:rsidRPr="00BA46DC">
        <w:rPr>
          <w:rFonts w:cs="Arial"/>
          <w:i/>
          <w:szCs w:val="22"/>
          <w:lang w:val="en-US"/>
        </w:rPr>
        <w:t xml:space="preserve">in response to questions of potential bidders in the context of the tender specified above. </w:t>
      </w:r>
      <w:r w:rsidRPr="00BA46DC">
        <w:rPr>
          <w:rFonts w:cs="Arial"/>
          <w:i/>
          <w:szCs w:val="22"/>
          <w:lang w:val="en-US"/>
        </w:rPr>
        <w:t xml:space="preserve">The </w:t>
      </w:r>
      <w:r w:rsidR="00F12CE4" w:rsidRPr="00BA46DC">
        <w:rPr>
          <w:rFonts w:cs="Arial"/>
          <w:i/>
          <w:szCs w:val="22"/>
          <w:lang w:val="en-US"/>
        </w:rPr>
        <w:t xml:space="preserve">answers </w:t>
      </w:r>
      <w:r w:rsidRPr="00BA46DC">
        <w:rPr>
          <w:rFonts w:cs="Arial"/>
          <w:i/>
          <w:szCs w:val="22"/>
          <w:lang w:val="en-US"/>
        </w:rPr>
        <w:t>represent changes, additions and specifications of the tender documents</w:t>
      </w:r>
      <w:r w:rsidR="00F12CE4" w:rsidRPr="00BA46DC">
        <w:rPr>
          <w:rFonts w:cs="Arial"/>
          <w:i/>
          <w:szCs w:val="22"/>
          <w:lang w:val="en-US"/>
        </w:rPr>
        <w:t xml:space="preserve">; they hence </w:t>
      </w:r>
      <w:r w:rsidRPr="00BA46DC">
        <w:rPr>
          <w:rFonts w:cs="Arial"/>
          <w:i/>
          <w:szCs w:val="22"/>
          <w:lang w:val="en-US"/>
        </w:rPr>
        <w:t>constitute an integral part of the tender documents and become a legally binding part of the contract.</w:t>
      </w:r>
    </w:p>
    <w:p w14:paraId="3A9DC330" w14:textId="2E012189" w:rsidR="001D213E" w:rsidRPr="00BA46DC" w:rsidRDefault="001D213E" w:rsidP="006E6FD2">
      <w:pPr>
        <w:spacing w:line="360" w:lineRule="auto"/>
        <w:rPr>
          <w:rFonts w:cs="Arial"/>
          <w:iCs/>
          <w:szCs w:val="22"/>
          <w:lang w:val="en-US"/>
        </w:rPr>
      </w:pPr>
    </w:p>
    <w:tbl>
      <w:tblPr>
        <w:tblStyle w:val="TableGrid"/>
        <w:tblW w:w="0" w:type="auto"/>
        <w:tblInd w:w="-289" w:type="dxa"/>
        <w:tblLook w:val="04A0" w:firstRow="1" w:lastRow="0" w:firstColumn="1" w:lastColumn="0" w:noHBand="0" w:noVBand="1"/>
      </w:tblPr>
      <w:tblGrid>
        <w:gridCol w:w="571"/>
        <w:gridCol w:w="1280"/>
        <w:gridCol w:w="4658"/>
        <w:gridCol w:w="6222"/>
        <w:gridCol w:w="1444"/>
      </w:tblGrid>
      <w:tr w:rsidR="007A3FA5" w:rsidRPr="00BA46DC" w14:paraId="45DA3990" w14:textId="77777777" w:rsidTr="00625696">
        <w:tc>
          <w:tcPr>
            <w:tcW w:w="0" w:type="auto"/>
            <w:shd w:val="clear" w:color="auto" w:fill="D9D9D9" w:themeFill="background1" w:themeFillShade="D9"/>
            <w:vAlign w:val="bottom"/>
          </w:tcPr>
          <w:p w14:paraId="0C56C19D" w14:textId="6A5FC9C1" w:rsidR="003963A3" w:rsidRPr="00BA46DC" w:rsidRDefault="00F12CE4" w:rsidP="003326B6">
            <w:pPr>
              <w:spacing w:line="360" w:lineRule="auto"/>
              <w:rPr>
                <w:rFonts w:cs="Arial"/>
                <w:b/>
                <w:bCs/>
                <w:iCs/>
                <w:szCs w:val="22"/>
              </w:rPr>
            </w:pPr>
            <w:r w:rsidRPr="00BA46DC">
              <w:rPr>
                <w:rFonts w:cs="Arial"/>
                <w:b/>
                <w:bCs/>
                <w:iCs/>
                <w:szCs w:val="22"/>
              </w:rPr>
              <w:t>No</w:t>
            </w:r>
            <w:r w:rsidR="008821F2" w:rsidRPr="00BA46DC">
              <w:rPr>
                <w:rFonts w:cs="Arial"/>
                <w:b/>
                <w:bCs/>
                <w:iCs/>
                <w:szCs w:val="22"/>
              </w:rPr>
              <w:t>.</w:t>
            </w:r>
          </w:p>
        </w:tc>
        <w:tc>
          <w:tcPr>
            <w:tcW w:w="0" w:type="auto"/>
            <w:shd w:val="clear" w:color="auto" w:fill="D9D9D9" w:themeFill="background1" w:themeFillShade="D9"/>
            <w:vAlign w:val="bottom"/>
          </w:tcPr>
          <w:p w14:paraId="774E6824" w14:textId="0B4B09BE" w:rsidR="003963A3" w:rsidRPr="00BA46DC" w:rsidRDefault="00F12CE4" w:rsidP="003326B6">
            <w:pPr>
              <w:spacing w:line="360" w:lineRule="auto"/>
              <w:jc w:val="center"/>
              <w:rPr>
                <w:rFonts w:cs="Arial"/>
                <w:b/>
                <w:bCs/>
                <w:iCs/>
                <w:szCs w:val="22"/>
              </w:rPr>
            </w:pPr>
            <w:r w:rsidRPr="00BA46DC">
              <w:rPr>
                <w:rFonts w:cs="Arial"/>
                <w:b/>
                <w:bCs/>
                <w:iCs/>
                <w:szCs w:val="22"/>
              </w:rPr>
              <w:t>Reference</w:t>
            </w:r>
          </w:p>
        </w:tc>
        <w:tc>
          <w:tcPr>
            <w:tcW w:w="0" w:type="auto"/>
            <w:shd w:val="clear" w:color="auto" w:fill="D9D9D9" w:themeFill="background1" w:themeFillShade="D9"/>
            <w:vAlign w:val="bottom"/>
          </w:tcPr>
          <w:p w14:paraId="15FE318E" w14:textId="67CFAA1D" w:rsidR="003963A3" w:rsidRPr="00BA46DC" w:rsidRDefault="00F12CE4" w:rsidP="003326B6">
            <w:pPr>
              <w:spacing w:line="360" w:lineRule="auto"/>
              <w:jc w:val="center"/>
              <w:rPr>
                <w:rFonts w:cs="Arial"/>
                <w:b/>
                <w:bCs/>
                <w:iCs/>
                <w:szCs w:val="22"/>
              </w:rPr>
            </w:pPr>
            <w:r w:rsidRPr="00BA46DC">
              <w:rPr>
                <w:rFonts w:cs="Arial"/>
                <w:b/>
                <w:bCs/>
                <w:iCs/>
                <w:szCs w:val="22"/>
              </w:rPr>
              <w:t>Question(s)</w:t>
            </w:r>
          </w:p>
        </w:tc>
        <w:tc>
          <w:tcPr>
            <w:tcW w:w="0" w:type="auto"/>
            <w:shd w:val="clear" w:color="auto" w:fill="D9D9D9" w:themeFill="background1" w:themeFillShade="D9"/>
            <w:vAlign w:val="bottom"/>
          </w:tcPr>
          <w:p w14:paraId="53BFCD75" w14:textId="47C69DCF" w:rsidR="003963A3" w:rsidRPr="00BA46DC" w:rsidRDefault="00F12CE4" w:rsidP="003326B6">
            <w:pPr>
              <w:spacing w:line="360" w:lineRule="auto"/>
              <w:jc w:val="center"/>
              <w:rPr>
                <w:rFonts w:cs="Arial"/>
                <w:b/>
                <w:bCs/>
                <w:iCs/>
                <w:szCs w:val="22"/>
              </w:rPr>
            </w:pPr>
            <w:r w:rsidRPr="00BA46DC">
              <w:rPr>
                <w:rFonts w:cs="Arial"/>
                <w:b/>
                <w:bCs/>
                <w:iCs/>
                <w:szCs w:val="22"/>
              </w:rPr>
              <w:t>Answer</w:t>
            </w:r>
          </w:p>
        </w:tc>
        <w:tc>
          <w:tcPr>
            <w:tcW w:w="0" w:type="auto"/>
            <w:shd w:val="clear" w:color="auto" w:fill="D9D9D9" w:themeFill="background1" w:themeFillShade="D9"/>
            <w:vAlign w:val="center"/>
          </w:tcPr>
          <w:p w14:paraId="0039D62D" w14:textId="6C9099B9" w:rsidR="003963A3" w:rsidRPr="00BA46DC" w:rsidRDefault="00F12CE4" w:rsidP="001004D0">
            <w:pPr>
              <w:rPr>
                <w:rFonts w:cs="Arial"/>
                <w:b/>
                <w:bCs/>
                <w:iCs/>
                <w:szCs w:val="22"/>
              </w:rPr>
            </w:pPr>
            <w:r w:rsidRPr="00BA46DC">
              <w:rPr>
                <w:rFonts w:cs="Arial"/>
                <w:b/>
                <w:bCs/>
                <w:iCs/>
                <w:szCs w:val="22"/>
              </w:rPr>
              <w:t>Answer was provided on:</w:t>
            </w:r>
          </w:p>
        </w:tc>
      </w:tr>
      <w:tr w:rsidR="008A63EF" w:rsidRPr="000B586E" w14:paraId="3AC73EC7" w14:textId="77777777" w:rsidTr="00625696">
        <w:tc>
          <w:tcPr>
            <w:tcW w:w="0" w:type="auto"/>
            <w:shd w:val="clear" w:color="auto" w:fill="D9D9D9" w:themeFill="background1" w:themeFillShade="D9"/>
          </w:tcPr>
          <w:p w14:paraId="5FDF3283" w14:textId="538B68F8" w:rsidR="00D514D5" w:rsidRPr="00BA46DC" w:rsidRDefault="001631A5" w:rsidP="001631A5">
            <w:pPr>
              <w:spacing w:line="360" w:lineRule="auto"/>
              <w:jc w:val="right"/>
              <w:rPr>
                <w:rFonts w:cs="Arial"/>
                <w:b/>
                <w:bCs/>
                <w:iCs/>
                <w:szCs w:val="22"/>
              </w:rPr>
            </w:pPr>
            <w:r w:rsidRPr="00BA46DC">
              <w:rPr>
                <w:rFonts w:cs="Arial"/>
                <w:b/>
                <w:bCs/>
                <w:iCs/>
                <w:szCs w:val="22"/>
              </w:rPr>
              <w:t>1.</w:t>
            </w:r>
          </w:p>
        </w:tc>
        <w:tc>
          <w:tcPr>
            <w:tcW w:w="0" w:type="auto"/>
          </w:tcPr>
          <w:p w14:paraId="10A1B4B8" w14:textId="218D142B" w:rsidR="00D514D5" w:rsidRPr="00BA46DC" w:rsidRDefault="00D514D5" w:rsidP="004A0DD1">
            <w:pPr>
              <w:rPr>
                <w:rFonts w:cs="Arial"/>
                <w:iCs/>
                <w:szCs w:val="22"/>
                <w:lang w:val="en-US"/>
              </w:rPr>
            </w:pPr>
          </w:p>
        </w:tc>
        <w:tc>
          <w:tcPr>
            <w:tcW w:w="0" w:type="auto"/>
          </w:tcPr>
          <w:p w14:paraId="03EFE836" w14:textId="77777777" w:rsidR="000B586E" w:rsidRPr="000B586E" w:rsidRDefault="000B586E" w:rsidP="000B586E">
            <w:pPr>
              <w:spacing w:after="160" w:line="254" w:lineRule="auto"/>
              <w:rPr>
                <w:rFonts w:ascii="Calibri" w:hAnsi="Calibri"/>
                <w:lang w:val="en-US"/>
              </w:rPr>
            </w:pPr>
            <w:r w:rsidRPr="000B586E">
              <w:rPr>
                <w:lang w:val="en-US"/>
              </w:rPr>
              <w:t>The Terms of Reference (</w:t>
            </w:r>
            <w:proofErr w:type="spellStart"/>
            <w:r w:rsidRPr="000B586E">
              <w:rPr>
                <w:lang w:val="en-US"/>
              </w:rPr>
              <w:t>ToR</w:t>
            </w:r>
            <w:proofErr w:type="spellEnd"/>
            <w:r w:rsidRPr="000B586E">
              <w:rPr>
                <w:lang w:val="en-US"/>
              </w:rPr>
              <w:t>) emphasize the use of qualitative data collection methods. However, the allotted five days for data collection seem insufficient to visit all 12 designated locations.</w:t>
            </w:r>
          </w:p>
          <w:p w14:paraId="269EA441" w14:textId="3E741F32" w:rsidR="00D514D5" w:rsidRPr="000B586E" w:rsidRDefault="000B586E" w:rsidP="000B586E">
            <w:pPr>
              <w:spacing w:after="160" w:line="254" w:lineRule="auto"/>
              <w:rPr>
                <w:lang w:val="en-US"/>
              </w:rPr>
            </w:pPr>
            <w:r w:rsidRPr="000B586E">
              <w:rPr>
                <w:lang w:val="en-US"/>
              </w:rPr>
              <w:t>Therefore, we would appreciate further clarification regarding your expectations for on-site data collection by our consultants. Would the use of remote data collection tools be considered acceptable as a supplement to on-site visits?</w:t>
            </w:r>
          </w:p>
        </w:tc>
        <w:tc>
          <w:tcPr>
            <w:tcW w:w="0" w:type="auto"/>
          </w:tcPr>
          <w:p w14:paraId="302A0FE9" w14:textId="7259F49D" w:rsidR="007A3FA5" w:rsidRPr="007A3FA5" w:rsidRDefault="007A3FA5" w:rsidP="007A3FA5">
            <w:pPr>
              <w:spacing w:after="160" w:line="254" w:lineRule="auto"/>
              <w:rPr>
                <w:lang w:val="en-US"/>
              </w:rPr>
            </w:pPr>
            <w:r w:rsidRPr="007A3FA5">
              <w:rPr>
                <w:lang w:val="en-US"/>
              </w:rPr>
              <w:t>In your offer you can propose an alternative data collection methodology if you think this could be effective for the data collection.</w:t>
            </w:r>
          </w:p>
          <w:p w14:paraId="58B11EAE" w14:textId="77777777" w:rsidR="007A3FA5" w:rsidRPr="007A3FA5" w:rsidRDefault="007A3FA5" w:rsidP="007A3FA5">
            <w:pPr>
              <w:spacing w:after="160" w:line="254" w:lineRule="auto"/>
              <w:rPr>
                <w:lang w:val="en-US"/>
              </w:rPr>
            </w:pPr>
          </w:p>
          <w:p w14:paraId="1DF2EC87" w14:textId="77777777" w:rsidR="007A3FA5" w:rsidRPr="007A3FA5" w:rsidRDefault="007A3FA5" w:rsidP="007A3FA5">
            <w:pPr>
              <w:spacing w:after="160" w:line="254" w:lineRule="auto"/>
              <w:rPr>
                <w:lang w:val="en-US"/>
              </w:rPr>
            </w:pPr>
            <w:r w:rsidRPr="007A3FA5">
              <w:rPr>
                <w:lang w:val="en-US"/>
              </w:rPr>
              <w:t xml:space="preserve">As states in the </w:t>
            </w:r>
            <w:proofErr w:type="spellStart"/>
            <w:r w:rsidRPr="007A3FA5">
              <w:rPr>
                <w:lang w:val="en-US"/>
              </w:rPr>
              <w:t>ToR</w:t>
            </w:r>
            <w:proofErr w:type="spellEnd"/>
            <w:r w:rsidRPr="007A3FA5">
              <w:rPr>
                <w:lang w:val="en-US"/>
              </w:rPr>
              <w:t xml:space="preserve"> </w:t>
            </w:r>
            <w:proofErr w:type="gramStart"/>
            <w:r w:rsidRPr="007A3FA5">
              <w:rPr>
                <w:lang w:val="en-US"/>
              </w:rPr>
              <w:t>“ GRC</w:t>
            </w:r>
            <w:proofErr w:type="gramEnd"/>
            <w:r w:rsidRPr="007A3FA5">
              <w:rPr>
                <w:lang w:val="en-US"/>
              </w:rPr>
              <w:t xml:space="preserve"> and LRC expect the consultant to elaborate his or her own detailed methodology based on the </w:t>
            </w:r>
            <w:proofErr w:type="spellStart"/>
            <w:r w:rsidRPr="007A3FA5">
              <w:rPr>
                <w:lang w:val="en-US"/>
              </w:rPr>
              <w:t>ToR</w:t>
            </w:r>
            <w:proofErr w:type="spellEnd"/>
            <w:r w:rsidRPr="007A3FA5">
              <w:rPr>
                <w:lang w:val="en-US"/>
              </w:rPr>
              <w:t xml:space="preserve"> and on the available data. Therefore, the main primary data collection method is qualitative; however, quantitative data collection can also be present to further verify and triangulate the data as needed.”</w:t>
            </w:r>
          </w:p>
          <w:p w14:paraId="2F1007F0" w14:textId="33F1D6EB" w:rsidR="003326B6" w:rsidRPr="00BA46DC" w:rsidRDefault="003326B6" w:rsidP="004A0DD1">
            <w:pPr>
              <w:rPr>
                <w:rFonts w:cs="Arial"/>
                <w:iCs/>
                <w:szCs w:val="22"/>
                <w:lang w:val="en-US"/>
              </w:rPr>
            </w:pPr>
          </w:p>
        </w:tc>
        <w:tc>
          <w:tcPr>
            <w:tcW w:w="0" w:type="auto"/>
          </w:tcPr>
          <w:p w14:paraId="150D501E" w14:textId="72506286" w:rsidR="00D514D5" w:rsidRPr="00BA46DC" w:rsidRDefault="007A3FA5" w:rsidP="004A0DD1">
            <w:pPr>
              <w:spacing w:line="360" w:lineRule="auto"/>
              <w:rPr>
                <w:rFonts w:cs="Arial"/>
                <w:iCs/>
                <w:szCs w:val="22"/>
                <w:lang w:val="en-US"/>
              </w:rPr>
            </w:pPr>
            <w:r>
              <w:rPr>
                <w:rFonts w:cs="Arial"/>
                <w:iCs/>
                <w:szCs w:val="22"/>
                <w:lang w:val="en-US"/>
              </w:rPr>
              <w:t>05.06.2024</w:t>
            </w:r>
          </w:p>
        </w:tc>
      </w:tr>
      <w:tr w:rsidR="008A63EF" w:rsidRPr="000B586E" w14:paraId="70BDD1E8" w14:textId="77777777" w:rsidTr="00625696">
        <w:tc>
          <w:tcPr>
            <w:tcW w:w="0" w:type="auto"/>
            <w:shd w:val="clear" w:color="auto" w:fill="D9D9D9" w:themeFill="background1" w:themeFillShade="D9"/>
          </w:tcPr>
          <w:p w14:paraId="65EA9044" w14:textId="5EA50F12" w:rsidR="000D4F3F" w:rsidRPr="00BA46DC" w:rsidRDefault="00B939B4" w:rsidP="001631A5">
            <w:pPr>
              <w:spacing w:line="360" w:lineRule="auto"/>
              <w:jc w:val="right"/>
              <w:rPr>
                <w:rFonts w:cs="Arial"/>
                <w:b/>
                <w:bCs/>
                <w:iCs/>
                <w:szCs w:val="22"/>
              </w:rPr>
            </w:pPr>
            <w:r w:rsidRPr="00BA46DC">
              <w:rPr>
                <w:rFonts w:cs="Arial"/>
                <w:b/>
                <w:bCs/>
                <w:iCs/>
                <w:szCs w:val="22"/>
              </w:rPr>
              <w:t>2.</w:t>
            </w:r>
          </w:p>
        </w:tc>
        <w:tc>
          <w:tcPr>
            <w:tcW w:w="0" w:type="auto"/>
          </w:tcPr>
          <w:p w14:paraId="72AD645B" w14:textId="5FCECD7C" w:rsidR="00422288" w:rsidRPr="00BA46DC" w:rsidRDefault="00422288" w:rsidP="004A0DD1">
            <w:pPr>
              <w:rPr>
                <w:rFonts w:cs="Arial"/>
                <w:iCs/>
                <w:szCs w:val="22"/>
                <w:lang w:val="en-US"/>
              </w:rPr>
            </w:pPr>
          </w:p>
        </w:tc>
        <w:tc>
          <w:tcPr>
            <w:tcW w:w="0" w:type="auto"/>
          </w:tcPr>
          <w:p w14:paraId="4EC655A5" w14:textId="4531DF28" w:rsidR="00337265" w:rsidRPr="000B586E" w:rsidRDefault="000B586E" w:rsidP="000B586E">
            <w:pPr>
              <w:rPr>
                <w:rFonts w:ascii="Calibri" w:hAnsi="Calibri"/>
                <w:lang w:val="en-US"/>
              </w:rPr>
            </w:pPr>
            <w:r w:rsidRPr="000B586E">
              <w:rPr>
                <w:lang w:val="en-US"/>
              </w:rPr>
              <w:t xml:space="preserve">To design a better-tailored and competitive proposal, it would be very helpful </w:t>
            </w:r>
            <w:r w:rsidRPr="000B586E">
              <w:rPr>
                <w:lang w:val="en-US"/>
              </w:rPr>
              <w:lastRenderedPageBreak/>
              <w:t>for us to know an approximate budget and the geographical focus of the evaluation. We saw that there are 12 locations where the projects have been implemented, and knowing the focus areas would help us define the sampling strategy.</w:t>
            </w:r>
          </w:p>
          <w:p w14:paraId="00EFE73B" w14:textId="0F8A0420" w:rsidR="00C70216" w:rsidRPr="00BA46DC" w:rsidRDefault="00C70216" w:rsidP="004A0DD1">
            <w:pPr>
              <w:rPr>
                <w:rFonts w:cs="Arial"/>
                <w:color w:val="000000"/>
                <w:szCs w:val="22"/>
                <w:shd w:val="clear" w:color="auto" w:fill="FFFFFF"/>
                <w:lang w:val="en-US"/>
              </w:rPr>
            </w:pPr>
          </w:p>
        </w:tc>
        <w:tc>
          <w:tcPr>
            <w:tcW w:w="0" w:type="auto"/>
          </w:tcPr>
          <w:p w14:paraId="347E44E2" w14:textId="77777777" w:rsidR="007A3FA5" w:rsidRPr="007A3FA5" w:rsidRDefault="007A3FA5" w:rsidP="007A3FA5">
            <w:pPr>
              <w:rPr>
                <w:rFonts w:ascii="Calibri" w:hAnsi="Calibri"/>
                <w:lang w:val="en-US"/>
              </w:rPr>
            </w:pPr>
            <w:r w:rsidRPr="007A3FA5">
              <w:rPr>
                <w:lang w:val="en-US"/>
              </w:rPr>
              <w:lastRenderedPageBreak/>
              <w:t>Based on our regulation we cannot share any budgetary information for this bid.</w:t>
            </w:r>
          </w:p>
          <w:p w14:paraId="6B2570CF" w14:textId="77777777" w:rsidR="007A3FA5" w:rsidRPr="007A3FA5" w:rsidRDefault="007A3FA5" w:rsidP="007A3FA5">
            <w:pPr>
              <w:rPr>
                <w:lang w:val="en-US"/>
              </w:rPr>
            </w:pPr>
          </w:p>
          <w:p w14:paraId="1665A5D2" w14:textId="77777777" w:rsidR="007A3FA5" w:rsidRPr="007A3FA5" w:rsidRDefault="007A3FA5" w:rsidP="007A3FA5">
            <w:pPr>
              <w:rPr>
                <w:lang w:val="en-US"/>
              </w:rPr>
            </w:pPr>
            <w:r w:rsidRPr="007A3FA5">
              <w:rPr>
                <w:lang w:val="en-US"/>
              </w:rPr>
              <w:t xml:space="preserve">Regarding the geographical coverage the 12 locations are located in all Lebanon </w:t>
            </w:r>
            <w:proofErr w:type="gramStart"/>
            <w:r w:rsidRPr="007A3FA5">
              <w:rPr>
                <w:lang w:val="en-US"/>
              </w:rPr>
              <w:t>( North</w:t>
            </w:r>
            <w:proofErr w:type="gramEnd"/>
            <w:r w:rsidRPr="007A3FA5">
              <w:rPr>
                <w:lang w:val="en-US"/>
              </w:rPr>
              <w:t>, Center, South) and there are no priority areas.</w:t>
            </w:r>
          </w:p>
          <w:p w14:paraId="54971D10" w14:textId="77777777" w:rsidR="007A3FA5" w:rsidRPr="007A3FA5" w:rsidRDefault="007A3FA5" w:rsidP="007A3FA5">
            <w:pPr>
              <w:rPr>
                <w:lang w:val="en-US"/>
              </w:rPr>
            </w:pPr>
          </w:p>
          <w:p w14:paraId="4442DC5C" w14:textId="77777777" w:rsidR="007A3FA5" w:rsidRPr="007A3FA5" w:rsidRDefault="007A3FA5" w:rsidP="007A3FA5">
            <w:pPr>
              <w:rPr>
                <w:lang w:val="en-US"/>
              </w:rPr>
            </w:pPr>
            <w:r w:rsidRPr="007A3FA5">
              <w:rPr>
                <w:lang w:val="en-US"/>
              </w:rPr>
              <w:t xml:space="preserve">Additional information are also available in this link </w:t>
            </w:r>
            <w:hyperlink r:id="rId11" w:history="1">
              <w:r w:rsidRPr="007A3FA5">
                <w:rPr>
                  <w:rStyle w:val="Hyperlink"/>
                  <w:lang w:val="en-US"/>
                </w:rPr>
                <w:t>https://www.drk.de/newsroom/aktuelle-ausschreibungen/ausschreibung-detail/consultancy-for-the-evaluation-of-dg-echo-project-in-lebanon/</w:t>
              </w:r>
            </w:hyperlink>
          </w:p>
          <w:p w14:paraId="0E8672C4" w14:textId="4CC042FE" w:rsidR="00875419" w:rsidRPr="00BA46DC" w:rsidRDefault="00875419" w:rsidP="004A0DD1">
            <w:pPr>
              <w:rPr>
                <w:rFonts w:eastAsia="Times New Roman" w:cs="Arial"/>
                <w:color w:val="0563C1" w:themeColor="hyperlink"/>
                <w:szCs w:val="22"/>
                <w:u w:val="single"/>
                <w:lang w:val="en-US"/>
              </w:rPr>
            </w:pPr>
          </w:p>
        </w:tc>
        <w:tc>
          <w:tcPr>
            <w:tcW w:w="0" w:type="auto"/>
          </w:tcPr>
          <w:p w14:paraId="56ED82C0" w14:textId="7575C812" w:rsidR="000D4F3F" w:rsidRPr="00BA46DC" w:rsidRDefault="007A3FA5" w:rsidP="004A0DD1">
            <w:pPr>
              <w:spacing w:line="360" w:lineRule="auto"/>
              <w:rPr>
                <w:rFonts w:cs="Arial"/>
                <w:iCs/>
                <w:szCs w:val="22"/>
                <w:lang w:val="en-US"/>
              </w:rPr>
            </w:pPr>
            <w:r>
              <w:rPr>
                <w:rFonts w:cs="Arial"/>
                <w:iCs/>
                <w:szCs w:val="22"/>
                <w:lang w:val="en-US"/>
              </w:rPr>
              <w:lastRenderedPageBreak/>
              <w:t>05.06.2024</w:t>
            </w:r>
          </w:p>
        </w:tc>
      </w:tr>
      <w:tr w:rsidR="008A63EF" w:rsidRPr="000B586E" w14:paraId="52500F36" w14:textId="77777777" w:rsidTr="00625696">
        <w:tc>
          <w:tcPr>
            <w:tcW w:w="0" w:type="auto"/>
            <w:shd w:val="clear" w:color="auto" w:fill="D9D9D9" w:themeFill="background1" w:themeFillShade="D9"/>
          </w:tcPr>
          <w:p w14:paraId="29D966FF" w14:textId="287F431A" w:rsidR="000D4F3F" w:rsidRPr="00BA46DC" w:rsidRDefault="00BE51CA" w:rsidP="001631A5">
            <w:pPr>
              <w:spacing w:line="360" w:lineRule="auto"/>
              <w:jc w:val="right"/>
              <w:rPr>
                <w:rFonts w:cs="Arial"/>
                <w:b/>
                <w:bCs/>
                <w:iCs/>
                <w:szCs w:val="22"/>
                <w:lang w:val="en-US"/>
              </w:rPr>
            </w:pPr>
            <w:r w:rsidRPr="00BA46DC">
              <w:rPr>
                <w:rFonts w:cs="Arial"/>
                <w:b/>
                <w:bCs/>
                <w:iCs/>
                <w:szCs w:val="22"/>
                <w:lang w:val="en-US"/>
              </w:rPr>
              <w:t>3.</w:t>
            </w:r>
          </w:p>
        </w:tc>
        <w:tc>
          <w:tcPr>
            <w:tcW w:w="0" w:type="auto"/>
          </w:tcPr>
          <w:p w14:paraId="14511A18" w14:textId="1BADFF44" w:rsidR="004B3B9D" w:rsidRPr="00BA46DC" w:rsidRDefault="004B3B9D" w:rsidP="00374F78">
            <w:pPr>
              <w:contextualSpacing/>
              <w:rPr>
                <w:rFonts w:cs="Arial"/>
                <w:iCs/>
                <w:szCs w:val="22"/>
                <w:lang w:val="en-US"/>
              </w:rPr>
            </w:pPr>
          </w:p>
        </w:tc>
        <w:tc>
          <w:tcPr>
            <w:tcW w:w="0" w:type="auto"/>
          </w:tcPr>
          <w:p w14:paraId="0662D790" w14:textId="0D49042D" w:rsidR="00C70216" w:rsidRPr="00BA46DC" w:rsidRDefault="000B586E" w:rsidP="00E97063">
            <w:pPr>
              <w:spacing w:before="100" w:beforeAutospacing="1" w:after="100" w:afterAutospacing="1"/>
              <w:rPr>
                <w:rFonts w:eastAsia="Times New Roman" w:cs="Arial"/>
                <w:color w:val="212121"/>
                <w:szCs w:val="22"/>
                <w:lang w:val="en-US"/>
              </w:rPr>
            </w:pPr>
            <w:r w:rsidRPr="000B586E">
              <w:rPr>
                <w:lang w:val="en-US"/>
              </w:rPr>
              <w:t>From the terms of reference (</w:t>
            </w:r>
            <w:proofErr w:type="spellStart"/>
            <w:r w:rsidRPr="000B586E">
              <w:rPr>
                <w:lang w:val="en-US"/>
              </w:rPr>
              <w:t>ToR</w:t>
            </w:r>
            <w:proofErr w:type="spellEnd"/>
            <w:r w:rsidRPr="000B586E">
              <w:rPr>
                <w:lang w:val="en-US"/>
              </w:rPr>
              <w:t>), we understand that both projects focused primarily on disaster preparedness and response. Is this correct, or have the projects, separately or combined, used a more diverse, even holistic, approach to building the capacity of government and targeted communities to assess risks and work on disaster prevention/mitigation and recovery as well?</w:t>
            </w:r>
          </w:p>
        </w:tc>
        <w:tc>
          <w:tcPr>
            <w:tcW w:w="0" w:type="auto"/>
          </w:tcPr>
          <w:p w14:paraId="7BB22DA0" w14:textId="1D17AED9" w:rsidR="000B586E" w:rsidRPr="000B586E" w:rsidRDefault="000B586E" w:rsidP="000B586E">
            <w:pPr>
              <w:spacing w:before="100" w:beforeAutospacing="1"/>
              <w:rPr>
                <w:lang w:val="en-US"/>
              </w:rPr>
            </w:pPr>
            <w:r w:rsidRPr="000B586E">
              <w:rPr>
                <w:lang w:val="en-US"/>
              </w:rPr>
              <w:t xml:space="preserve"> Both projects enhanced the capacities of local authorities and communities on disaster preparedness and response through a series of diversified activities such as awareness raising sessions, training, </w:t>
            </w:r>
            <w:proofErr w:type="spellStart"/>
            <w:r w:rsidRPr="000B586E">
              <w:rPr>
                <w:lang w:val="en-US"/>
              </w:rPr>
              <w:t>SoPs</w:t>
            </w:r>
            <w:proofErr w:type="spellEnd"/>
            <w:r w:rsidRPr="000B586E">
              <w:rPr>
                <w:lang w:val="en-US"/>
              </w:rPr>
              <w:t xml:space="preserve"> revision, IM support.</w:t>
            </w:r>
          </w:p>
          <w:p w14:paraId="7D8D507A" w14:textId="77777777" w:rsidR="000B586E" w:rsidRPr="000B586E" w:rsidRDefault="000B586E" w:rsidP="000B586E">
            <w:pPr>
              <w:spacing w:before="100" w:beforeAutospacing="1"/>
              <w:rPr>
                <w:lang w:val="en-US"/>
              </w:rPr>
            </w:pPr>
          </w:p>
          <w:p w14:paraId="18F45A10" w14:textId="698C4D98" w:rsidR="004B3B9D" w:rsidRPr="000B586E" w:rsidRDefault="004B3B9D" w:rsidP="004A0DD1">
            <w:pPr>
              <w:rPr>
                <w:lang w:val="en-US"/>
              </w:rPr>
            </w:pPr>
          </w:p>
        </w:tc>
        <w:tc>
          <w:tcPr>
            <w:tcW w:w="0" w:type="auto"/>
          </w:tcPr>
          <w:p w14:paraId="712FD01E" w14:textId="5BC71D43" w:rsidR="000D4F3F" w:rsidRPr="00BA46DC" w:rsidRDefault="000B586E" w:rsidP="004A0DD1">
            <w:pPr>
              <w:spacing w:line="360" w:lineRule="auto"/>
              <w:rPr>
                <w:rFonts w:cs="Arial"/>
                <w:iCs/>
                <w:szCs w:val="22"/>
                <w:lang w:val="en-US"/>
              </w:rPr>
            </w:pPr>
            <w:r>
              <w:rPr>
                <w:rFonts w:cs="Arial"/>
                <w:iCs/>
                <w:szCs w:val="22"/>
              </w:rPr>
              <w:t>06</w:t>
            </w:r>
            <w:r w:rsidRPr="00BA46DC">
              <w:rPr>
                <w:rFonts w:cs="Arial"/>
                <w:iCs/>
                <w:szCs w:val="22"/>
              </w:rPr>
              <w:t>.0</w:t>
            </w:r>
            <w:r>
              <w:rPr>
                <w:rFonts w:cs="Arial"/>
                <w:iCs/>
                <w:szCs w:val="22"/>
              </w:rPr>
              <w:t>6</w:t>
            </w:r>
            <w:r w:rsidRPr="00BA46DC">
              <w:rPr>
                <w:rFonts w:cs="Arial"/>
                <w:iCs/>
                <w:szCs w:val="22"/>
              </w:rPr>
              <w:t>.2024</w:t>
            </w:r>
          </w:p>
        </w:tc>
      </w:tr>
      <w:tr w:rsidR="008A63EF" w:rsidRPr="000B586E" w14:paraId="78FFC4A4" w14:textId="77777777" w:rsidTr="00625696">
        <w:tc>
          <w:tcPr>
            <w:tcW w:w="0" w:type="auto"/>
            <w:shd w:val="clear" w:color="auto" w:fill="D9D9D9" w:themeFill="background1" w:themeFillShade="D9"/>
          </w:tcPr>
          <w:p w14:paraId="5C69E56B" w14:textId="297F4019" w:rsidR="00C659A5" w:rsidRPr="00BA46DC" w:rsidRDefault="00BF6AD3" w:rsidP="001631A5">
            <w:pPr>
              <w:spacing w:line="360" w:lineRule="auto"/>
              <w:jc w:val="right"/>
              <w:rPr>
                <w:rFonts w:cs="Arial"/>
                <w:b/>
                <w:bCs/>
                <w:iCs/>
                <w:szCs w:val="22"/>
                <w:lang w:val="en-US"/>
              </w:rPr>
            </w:pPr>
            <w:r w:rsidRPr="00BA46DC">
              <w:rPr>
                <w:rFonts w:cs="Arial"/>
                <w:b/>
                <w:bCs/>
                <w:iCs/>
                <w:szCs w:val="22"/>
                <w:lang w:val="en-US"/>
              </w:rPr>
              <w:t>4</w:t>
            </w:r>
            <w:r w:rsidR="00DC51D8" w:rsidRPr="00BA46DC">
              <w:rPr>
                <w:rFonts w:cs="Arial"/>
                <w:b/>
                <w:bCs/>
                <w:iCs/>
                <w:szCs w:val="22"/>
                <w:lang w:val="en-US"/>
              </w:rPr>
              <w:t>.</w:t>
            </w:r>
          </w:p>
        </w:tc>
        <w:tc>
          <w:tcPr>
            <w:tcW w:w="0" w:type="auto"/>
          </w:tcPr>
          <w:p w14:paraId="65931D86" w14:textId="44767070" w:rsidR="005923B6" w:rsidRPr="00BA46DC" w:rsidRDefault="005923B6" w:rsidP="00374F78">
            <w:pPr>
              <w:rPr>
                <w:rFonts w:cs="Arial"/>
                <w:iCs/>
                <w:szCs w:val="22"/>
                <w:lang w:val="en-US"/>
              </w:rPr>
            </w:pPr>
          </w:p>
        </w:tc>
        <w:tc>
          <w:tcPr>
            <w:tcW w:w="0" w:type="auto"/>
          </w:tcPr>
          <w:p w14:paraId="57E0994F" w14:textId="09010690" w:rsidR="00570F07" w:rsidRPr="000B586E" w:rsidRDefault="000B586E" w:rsidP="0001187E">
            <w:pPr>
              <w:spacing w:before="100" w:beforeAutospacing="1" w:after="100" w:afterAutospacing="1"/>
              <w:rPr>
                <w:lang w:val="en-US"/>
              </w:rPr>
            </w:pPr>
            <w:r w:rsidRPr="000B586E">
              <w:rPr>
                <w:lang w:val="en-US"/>
              </w:rPr>
              <w:t xml:space="preserve">From the </w:t>
            </w:r>
            <w:proofErr w:type="spellStart"/>
            <w:r w:rsidRPr="000B586E">
              <w:rPr>
                <w:lang w:val="en-US"/>
              </w:rPr>
              <w:t>ToR</w:t>
            </w:r>
            <w:proofErr w:type="spellEnd"/>
            <w:r w:rsidRPr="000B586E">
              <w:rPr>
                <w:lang w:val="en-US"/>
              </w:rPr>
              <w:t>, we understand that “result 5” mentioned in the specific objectives concerns community engagement and accountability (CEA). Is this correct?</w:t>
            </w:r>
          </w:p>
        </w:tc>
        <w:tc>
          <w:tcPr>
            <w:tcW w:w="0" w:type="auto"/>
          </w:tcPr>
          <w:p w14:paraId="5E6660A9" w14:textId="78104EF4" w:rsidR="00E227AB" w:rsidRPr="000B586E" w:rsidRDefault="000B586E" w:rsidP="004A0DD1">
            <w:pPr>
              <w:rPr>
                <w:lang w:val="en-US"/>
              </w:rPr>
            </w:pPr>
            <w:r w:rsidRPr="000B586E">
              <w:rPr>
                <w:lang w:val="en-US"/>
              </w:rPr>
              <w:t>Yes, is correct</w:t>
            </w:r>
          </w:p>
        </w:tc>
        <w:tc>
          <w:tcPr>
            <w:tcW w:w="0" w:type="auto"/>
          </w:tcPr>
          <w:p w14:paraId="189721FE" w14:textId="3C6DCFBB" w:rsidR="00C659A5" w:rsidRPr="00BA46DC" w:rsidRDefault="000B586E" w:rsidP="004A0DD1">
            <w:pPr>
              <w:spacing w:line="360" w:lineRule="auto"/>
              <w:rPr>
                <w:rFonts w:cs="Arial"/>
                <w:iCs/>
                <w:szCs w:val="22"/>
                <w:lang w:val="en-US"/>
              </w:rPr>
            </w:pPr>
            <w:r>
              <w:rPr>
                <w:rFonts w:cs="Arial"/>
                <w:iCs/>
                <w:szCs w:val="22"/>
              </w:rPr>
              <w:t>06</w:t>
            </w:r>
            <w:r w:rsidRPr="00BA46DC">
              <w:rPr>
                <w:rFonts w:cs="Arial"/>
                <w:iCs/>
                <w:szCs w:val="22"/>
              </w:rPr>
              <w:t>.0</w:t>
            </w:r>
            <w:r>
              <w:rPr>
                <w:rFonts w:cs="Arial"/>
                <w:iCs/>
                <w:szCs w:val="22"/>
              </w:rPr>
              <w:t>6</w:t>
            </w:r>
            <w:r w:rsidRPr="00BA46DC">
              <w:rPr>
                <w:rFonts w:cs="Arial"/>
                <w:iCs/>
                <w:szCs w:val="22"/>
              </w:rPr>
              <w:t>.2024</w:t>
            </w:r>
          </w:p>
        </w:tc>
      </w:tr>
      <w:tr w:rsidR="00562099" w:rsidRPr="00BA46DC" w14:paraId="5CF3322C" w14:textId="77777777" w:rsidTr="00625696">
        <w:tc>
          <w:tcPr>
            <w:tcW w:w="0" w:type="auto"/>
            <w:shd w:val="clear" w:color="auto" w:fill="D9D9D9" w:themeFill="background1" w:themeFillShade="D9"/>
          </w:tcPr>
          <w:p w14:paraId="5B808AFB" w14:textId="2A0CA8C0" w:rsidR="00562099" w:rsidRPr="00BA46DC" w:rsidRDefault="00562099" w:rsidP="00562099">
            <w:pPr>
              <w:spacing w:line="360" w:lineRule="auto"/>
              <w:jc w:val="right"/>
              <w:rPr>
                <w:rFonts w:cs="Arial"/>
                <w:b/>
                <w:bCs/>
                <w:iCs/>
                <w:szCs w:val="22"/>
                <w:lang w:val="en-US"/>
              </w:rPr>
            </w:pPr>
            <w:r w:rsidRPr="00BA46DC">
              <w:rPr>
                <w:rFonts w:cs="Arial"/>
                <w:b/>
                <w:bCs/>
                <w:iCs/>
                <w:szCs w:val="22"/>
                <w:lang w:val="en-US"/>
              </w:rPr>
              <w:t>5.</w:t>
            </w:r>
          </w:p>
        </w:tc>
        <w:tc>
          <w:tcPr>
            <w:tcW w:w="0" w:type="auto"/>
          </w:tcPr>
          <w:p w14:paraId="6D60B425" w14:textId="2FBCF131" w:rsidR="00562099" w:rsidRPr="00BA46DC" w:rsidRDefault="00562099" w:rsidP="006D0632">
            <w:pPr>
              <w:rPr>
                <w:rFonts w:cs="Arial"/>
                <w:iCs/>
                <w:szCs w:val="22"/>
                <w:lang w:val="en-US"/>
              </w:rPr>
            </w:pPr>
          </w:p>
        </w:tc>
        <w:tc>
          <w:tcPr>
            <w:tcW w:w="0" w:type="auto"/>
          </w:tcPr>
          <w:p w14:paraId="31EBDE09" w14:textId="4B1A8B62" w:rsidR="00562099" w:rsidRPr="000B586E" w:rsidRDefault="000B586E" w:rsidP="00562099">
            <w:pPr>
              <w:spacing w:before="100" w:beforeAutospacing="1" w:after="100" w:afterAutospacing="1"/>
              <w:rPr>
                <w:lang w:val="en-US"/>
              </w:rPr>
            </w:pPr>
            <w:r w:rsidRPr="000B586E">
              <w:rPr>
                <w:lang w:val="en-US"/>
              </w:rPr>
              <w:t xml:space="preserve">According to the </w:t>
            </w:r>
            <w:proofErr w:type="spellStart"/>
            <w:r w:rsidRPr="000B586E">
              <w:rPr>
                <w:lang w:val="en-US"/>
              </w:rPr>
              <w:t>ToR</w:t>
            </w:r>
            <w:proofErr w:type="spellEnd"/>
            <w:r w:rsidRPr="000B586E">
              <w:rPr>
                <w:lang w:val="en-US"/>
              </w:rPr>
              <w:t xml:space="preserve">, the BETTER project “incorporates innovative digital solutions to streamline data collection and analysis, facilitate risk-informed decision-making, and improve anticipation and response management”. We understand that these digital solutions refer to an information system. Are the innovative digital solutions used in the project globally known information management tools (e.g. GIS, </w:t>
            </w:r>
            <w:proofErr w:type="spellStart"/>
            <w:r w:rsidRPr="000B586E">
              <w:rPr>
                <w:lang w:val="en-US"/>
              </w:rPr>
              <w:t>KoboToolbox</w:t>
            </w:r>
            <w:proofErr w:type="spellEnd"/>
            <w:r w:rsidRPr="000B586E">
              <w:rPr>
                <w:lang w:val="en-US"/>
              </w:rPr>
              <w:t xml:space="preserve">) or have they been developed </w:t>
            </w:r>
            <w:r w:rsidRPr="000B586E">
              <w:rPr>
                <w:lang w:val="en-US"/>
              </w:rPr>
              <w:lastRenderedPageBreak/>
              <w:t>specifically for the IFRC or the project (i.e., IFRC or project-specific solutions)?</w:t>
            </w:r>
          </w:p>
        </w:tc>
        <w:tc>
          <w:tcPr>
            <w:tcW w:w="0" w:type="auto"/>
          </w:tcPr>
          <w:p w14:paraId="68177373" w14:textId="77777777" w:rsidR="000B586E" w:rsidRPr="000B586E" w:rsidRDefault="000B586E" w:rsidP="000B586E">
            <w:pPr>
              <w:spacing w:before="100" w:beforeAutospacing="1"/>
              <w:rPr>
                <w:lang w:val="en-US"/>
              </w:rPr>
            </w:pPr>
            <w:r w:rsidRPr="000B586E">
              <w:rPr>
                <w:lang w:val="en-US"/>
              </w:rPr>
              <w:lastRenderedPageBreak/>
              <w:t>During the project implementation ArcGIS was used. Dashboards and solutions are developed based on data integrated from surveys created using Survey123.</w:t>
            </w:r>
          </w:p>
          <w:p w14:paraId="40B1DD01" w14:textId="02AB3BD2" w:rsidR="00562099" w:rsidRPr="000B586E" w:rsidRDefault="00562099" w:rsidP="00562099">
            <w:pPr>
              <w:rPr>
                <w:lang w:val="en-US"/>
              </w:rPr>
            </w:pPr>
          </w:p>
        </w:tc>
        <w:tc>
          <w:tcPr>
            <w:tcW w:w="0" w:type="auto"/>
          </w:tcPr>
          <w:p w14:paraId="0278521F" w14:textId="63407FA5" w:rsidR="00562099" w:rsidRPr="00BA46DC" w:rsidRDefault="000B586E" w:rsidP="00562099">
            <w:pPr>
              <w:spacing w:line="360" w:lineRule="auto"/>
              <w:rPr>
                <w:rFonts w:cs="Arial"/>
                <w:iCs/>
                <w:szCs w:val="22"/>
              </w:rPr>
            </w:pPr>
            <w:r>
              <w:rPr>
                <w:rFonts w:cs="Arial"/>
                <w:iCs/>
                <w:szCs w:val="22"/>
              </w:rPr>
              <w:t>06</w:t>
            </w:r>
            <w:r w:rsidRPr="00BA46DC">
              <w:rPr>
                <w:rFonts w:cs="Arial"/>
                <w:iCs/>
                <w:szCs w:val="22"/>
              </w:rPr>
              <w:t>.0</w:t>
            </w:r>
            <w:r>
              <w:rPr>
                <w:rFonts w:cs="Arial"/>
                <w:iCs/>
                <w:szCs w:val="22"/>
              </w:rPr>
              <w:t>6</w:t>
            </w:r>
            <w:r w:rsidRPr="00BA46DC">
              <w:rPr>
                <w:rFonts w:cs="Arial"/>
                <w:iCs/>
                <w:szCs w:val="22"/>
              </w:rPr>
              <w:t>.2024</w:t>
            </w:r>
          </w:p>
        </w:tc>
      </w:tr>
      <w:tr w:rsidR="00562099" w:rsidRPr="00BA46DC" w14:paraId="201F9BA9" w14:textId="77777777" w:rsidTr="00625696">
        <w:tc>
          <w:tcPr>
            <w:tcW w:w="0" w:type="auto"/>
            <w:shd w:val="clear" w:color="auto" w:fill="D9D9D9" w:themeFill="background1" w:themeFillShade="D9"/>
          </w:tcPr>
          <w:p w14:paraId="606C00AE" w14:textId="57CC0072" w:rsidR="00562099" w:rsidRPr="00BA46DC" w:rsidRDefault="00562099" w:rsidP="00562099">
            <w:pPr>
              <w:spacing w:line="360" w:lineRule="auto"/>
              <w:jc w:val="right"/>
              <w:rPr>
                <w:rFonts w:cs="Arial"/>
                <w:b/>
                <w:bCs/>
                <w:iCs/>
                <w:szCs w:val="22"/>
                <w:lang w:val="en-US"/>
              </w:rPr>
            </w:pPr>
            <w:r w:rsidRPr="00BA46DC">
              <w:rPr>
                <w:rFonts w:cs="Arial"/>
                <w:b/>
                <w:bCs/>
                <w:iCs/>
                <w:szCs w:val="22"/>
                <w:lang w:val="en-US"/>
              </w:rPr>
              <w:t>6.</w:t>
            </w:r>
          </w:p>
        </w:tc>
        <w:tc>
          <w:tcPr>
            <w:tcW w:w="0" w:type="auto"/>
          </w:tcPr>
          <w:p w14:paraId="2A62F093" w14:textId="3500EF29" w:rsidR="00562099" w:rsidRPr="00BA46DC" w:rsidRDefault="00562099" w:rsidP="006D0632">
            <w:pPr>
              <w:rPr>
                <w:rFonts w:cs="Arial"/>
                <w:iCs/>
                <w:szCs w:val="22"/>
                <w:lang w:val="en-US"/>
              </w:rPr>
            </w:pPr>
          </w:p>
        </w:tc>
        <w:tc>
          <w:tcPr>
            <w:tcW w:w="0" w:type="auto"/>
          </w:tcPr>
          <w:p w14:paraId="749FAF20" w14:textId="77777777" w:rsidR="000B586E" w:rsidRPr="000B586E" w:rsidRDefault="000B586E" w:rsidP="000B586E">
            <w:pPr>
              <w:spacing w:before="100" w:beforeAutospacing="1" w:after="100" w:afterAutospacing="1"/>
              <w:rPr>
                <w:lang w:val="en-US"/>
              </w:rPr>
            </w:pPr>
            <w:r w:rsidRPr="000B586E">
              <w:rPr>
                <w:lang w:val="en-US"/>
              </w:rPr>
              <w:t>In total, how many stakeholders are involved per project if possible, or at least in both projects?</w:t>
            </w:r>
          </w:p>
          <w:p w14:paraId="2D0E4744" w14:textId="77777777" w:rsidR="000B586E" w:rsidRPr="000B586E" w:rsidRDefault="000B586E" w:rsidP="000B586E">
            <w:pPr>
              <w:spacing w:before="100" w:beforeAutospacing="1" w:after="100" w:afterAutospacing="1"/>
              <w:rPr>
                <w:lang w:val="en-US"/>
              </w:rPr>
            </w:pPr>
            <w:r w:rsidRPr="000B586E">
              <w:rPr>
                <w:lang w:val="en-US"/>
              </w:rPr>
              <w:t>- Number of ministries;</w:t>
            </w:r>
          </w:p>
          <w:p w14:paraId="17D0B57A" w14:textId="77777777" w:rsidR="000B586E" w:rsidRPr="000B586E" w:rsidRDefault="000B586E" w:rsidP="000B586E">
            <w:pPr>
              <w:spacing w:before="100" w:beforeAutospacing="1" w:after="100" w:afterAutospacing="1"/>
              <w:rPr>
                <w:lang w:val="en-US"/>
              </w:rPr>
            </w:pPr>
            <w:r w:rsidRPr="000B586E">
              <w:rPr>
                <w:lang w:val="en-US"/>
              </w:rPr>
              <w:t>- Number of governorates;</w:t>
            </w:r>
          </w:p>
          <w:p w14:paraId="3CCEBE85" w14:textId="77777777" w:rsidR="000B586E" w:rsidRPr="000B586E" w:rsidRDefault="000B586E" w:rsidP="000B586E">
            <w:pPr>
              <w:spacing w:before="100" w:beforeAutospacing="1" w:after="100" w:afterAutospacing="1"/>
              <w:rPr>
                <w:lang w:val="en-US"/>
              </w:rPr>
            </w:pPr>
            <w:r w:rsidRPr="000B586E">
              <w:rPr>
                <w:lang w:val="en-US"/>
              </w:rPr>
              <w:t>- Number of districts;</w:t>
            </w:r>
          </w:p>
          <w:p w14:paraId="626FCCCE" w14:textId="77777777" w:rsidR="000B586E" w:rsidRPr="000B586E" w:rsidRDefault="000B586E" w:rsidP="000B586E">
            <w:pPr>
              <w:spacing w:before="100" w:beforeAutospacing="1" w:after="100" w:afterAutospacing="1"/>
              <w:rPr>
                <w:lang w:val="en-US"/>
              </w:rPr>
            </w:pPr>
            <w:r w:rsidRPr="000B586E">
              <w:rPr>
                <w:lang w:val="en-US"/>
              </w:rPr>
              <w:t>- Number of municipalities/unions of municipalities;</w:t>
            </w:r>
          </w:p>
          <w:p w14:paraId="7610E887" w14:textId="77777777" w:rsidR="000B586E" w:rsidRPr="000B586E" w:rsidRDefault="000B586E" w:rsidP="000B586E">
            <w:pPr>
              <w:spacing w:before="100" w:beforeAutospacing="1" w:after="100" w:afterAutospacing="1"/>
              <w:rPr>
                <w:lang w:val="en-US"/>
              </w:rPr>
            </w:pPr>
            <w:r w:rsidRPr="000B586E">
              <w:rPr>
                <w:lang w:val="en-US"/>
              </w:rPr>
              <w:t>- Number of communities;</w:t>
            </w:r>
          </w:p>
          <w:p w14:paraId="01B58041" w14:textId="77777777" w:rsidR="000B586E" w:rsidRPr="000B586E" w:rsidRDefault="000B586E" w:rsidP="000B586E">
            <w:pPr>
              <w:spacing w:before="100" w:beforeAutospacing="1" w:after="100" w:afterAutospacing="1"/>
              <w:rPr>
                <w:lang w:val="en-US"/>
              </w:rPr>
            </w:pPr>
            <w:r w:rsidRPr="000B586E">
              <w:rPr>
                <w:lang w:val="en-US"/>
              </w:rPr>
              <w:t>- Number of disaster risk management committees;</w:t>
            </w:r>
          </w:p>
          <w:p w14:paraId="2B05DECF" w14:textId="77777777" w:rsidR="000B586E" w:rsidRPr="000B586E" w:rsidRDefault="000B586E" w:rsidP="000B586E">
            <w:pPr>
              <w:spacing w:before="100" w:beforeAutospacing="1" w:after="100" w:afterAutospacing="1"/>
              <w:rPr>
                <w:lang w:val="en-US"/>
              </w:rPr>
            </w:pPr>
            <w:r w:rsidRPr="000B586E">
              <w:rPr>
                <w:lang w:val="en-US"/>
              </w:rPr>
              <w:t>- Number of Emergency Operations Rooms (EORs);</w:t>
            </w:r>
          </w:p>
          <w:p w14:paraId="1B417096" w14:textId="77777777" w:rsidR="000B586E" w:rsidRPr="000B586E" w:rsidRDefault="000B586E" w:rsidP="000B586E">
            <w:pPr>
              <w:spacing w:before="100" w:beforeAutospacing="1" w:after="100" w:afterAutospacing="1"/>
              <w:rPr>
                <w:lang w:val="en-US"/>
              </w:rPr>
            </w:pPr>
            <w:r w:rsidRPr="000B586E">
              <w:rPr>
                <w:lang w:val="en-US"/>
              </w:rPr>
              <w:t>- Number of Community Emergency Response Teams (CERTs);</w:t>
            </w:r>
          </w:p>
          <w:p w14:paraId="3888FC9D" w14:textId="77777777" w:rsidR="000B586E" w:rsidRPr="000B586E" w:rsidRDefault="000B586E" w:rsidP="000B586E">
            <w:pPr>
              <w:spacing w:before="100" w:beforeAutospacing="1" w:after="100" w:afterAutospacing="1"/>
              <w:rPr>
                <w:lang w:val="en-US"/>
              </w:rPr>
            </w:pPr>
            <w:r w:rsidRPr="000B586E">
              <w:rPr>
                <w:lang w:val="en-US"/>
              </w:rPr>
              <w:t>- Did the project involve Lebanese Red Cross (LRC) staff at headquarters only, or also at local level?</w:t>
            </w:r>
          </w:p>
          <w:p w14:paraId="30B3F751" w14:textId="1FE022B1" w:rsidR="00562099" w:rsidRPr="000B586E" w:rsidRDefault="00562099" w:rsidP="000B586E">
            <w:pPr>
              <w:spacing w:before="100" w:beforeAutospacing="1" w:after="100" w:afterAutospacing="1"/>
              <w:rPr>
                <w:lang w:val="en-US"/>
              </w:rPr>
            </w:pPr>
          </w:p>
        </w:tc>
        <w:tc>
          <w:tcPr>
            <w:tcW w:w="0" w:type="auto"/>
          </w:tcPr>
          <w:p w14:paraId="0729D7A8" w14:textId="77777777" w:rsidR="000B586E" w:rsidRPr="000B586E" w:rsidRDefault="000B586E" w:rsidP="000B586E">
            <w:pPr>
              <w:spacing w:before="100" w:beforeAutospacing="1"/>
              <w:rPr>
                <w:lang w:val="en-US"/>
              </w:rPr>
            </w:pPr>
            <w:r w:rsidRPr="000B586E">
              <w:rPr>
                <w:lang w:val="en-US"/>
              </w:rPr>
              <w:t xml:space="preserve">Number of ministries DRMU </w:t>
            </w:r>
            <w:proofErr w:type="gramStart"/>
            <w:r w:rsidRPr="000B586E">
              <w:rPr>
                <w:lang w:val="en-US"/>
              </w:rPr>
              <w:t>( Disaster</w:t>
            </w:r>
            <w:proofErr w:type="gramEnd"/>
            <w:r w:rsidRPr="000B586E">
              <w:rPr>
                <w:lang w:val="en-US"/>
              </w:rPr>
              <w:t xml:space="preserve"> Risk Management Unit) at counsel of ministries, 3 ministries involved for BETTER project</w:t>
            </w:r>
          </w:p>
          <w:p w14:paraId="6B430C4A" w14:textId="77777777" w:rsidR="000B586E" w:rsidRPr="000B586E" w:rsidRDefault="000B586E" w:rsidP="000B586E">
            <w:pPr>
              <w:spacing w:before="100" w:beforeAutospacing="1"/>
              <w:rPr>
                <w:lang w:val="en-US"/>
              </w:rPr>
            </w:pPr>
            <w:r w:rsidRPr="000B586E">
              <w:rPr>
                <w:lang w:val="en-US"/>
              </w:rPr>
              <w:t>- Number of governorates; 8 Governorates</w:t>
            </w:r>
          </w:p>
          <w:p w14:paraId="063B5EEF" w14:textId="77777777" w:rsidR="000B586E" w:rsidRPr="000B586E" w:rsidRDefault="000B586E" w:rsidP="000B586E">
            <w:pPr>
              <w:spacing w:before="100" w:beforeAutospacing="1"/>
              <w:rPr>
                <w:lang w:val="en-US"/>
              </w:rPr>
            </w:pPr>
            <w:r w:rsidRPr="000B586E">
              <w:rPr>
                <w:lang w:val="en-US"/>
              </w:rPr>
              <w:t>- Number of districts; 5 districts in Mount Lebanon, 2 districts in the Southern governorate adding to coordination’s on the national level.</w:t>
            </w:r>
          </w:p>
          <w:p w14:paraId="2EB5A79B" w14:textId="77777777" w:rsidR="000B586E" w:rsidRPr="000B586E" w:rsidRDefault="000B586E" w:rsidP="000B586E">
            <w:pPr>
              <w:spacing w:before="100" w:beforeAutospacing="1"/>
              <w:rPr>
                <w:lang w:val="en-US"/>
              </w:rPr>
            </w:pPr>
            <w:r w:rsidRPr="000B586E">
              <w:rPr>
                <w:lang w:val="en-US"/>
              </w:rPr>
              <w:t xml:space="preserve">- Number of municipalities/unions of municipalities; 30 municipalities (ECHO PPP), 5 municipalities </w:t>
            </w:r>
            <w:proofErr w:type="gramStart"/>
            <w:r w:rsidRPr="000B586E">
              <w:rPr>
                <w:lang w:val="en-US"/>
              </w:rPr>
              <w:t>( ECHO</w:t>
            </w:r>
            <w:proofErr w:type="gramEnd"/>
            <w:r w:rsidRPr="000B586E">
              <w:rPr>
                <w:lang w:val="en-US"/>
              </w:rPr>
              <w:t xml:space="preserve"> BETTER)</w:t>
            </w:r>
          </w:p>
          <w:p w14:paraId="09EBA24E" w14:textId="77777777" w:rsidR="000B586E" w:rsidRPr="000B586E" w:rsidRDefault="000B586E" w:rsidP="000B586E">
            <w:pPr>
              <w:spacing w:before="100" w:beforeAutospacing="1"/>
              <w:rPr>
                <w:lang w:val="en-US"/>
              </w:rPr>
            </w:pPr>
            <w:r w:rsidRPr="000B586E">
              <w:rPr>
                <w:lang w:val="en-US"/>
              </w:rPr>
              <w:t xml:space="preserve">- Number of communities; 30 communities </w:t>
            </w:r>
            <w:proofErr w:type="gramStart"/>
            <w:r w:rsidRPr="000B586E">
              <w:rPr>
                <w:lang w:val="en-US"/>
              </w:rPr>
              <w:t>( ECHO</w:t>
            </w:r>
            <w:proofErr w:type="gramEnd"/>
            <w:r w:rsidRPr="000B586E">
              <w:rPr>
                <w:lang w:val="en-US"/>
              </w:rPr>
              <w:t xml:space="preserve"> PPP), 5 communities (ECHO BETTER)</w:t>
            </w:r>
          </w:p>
          <w:p w14:paraId="2FBE3845" w14:textId="77777777" w:rsidR="000B586E" w:rsidRPr="000B586E" w:rsidRDefault="000B586E" w:rsidP="000B586E">
            <w:pPr>
              <w:spacing w:before="100" w:beforeAutospacing="1"/>
              <w:rPr>
                <w:lang w:val="en-US"/>
              </w:rPr>
            </w:pPr>
            <w:r w:rsidRPr="000B586E">
              <w:rPr>
                <w:lang w:val="en-US"/>
              </w:rPr>
              <w:t>- Number of disaster risk management committees; 30 disaster risk management committees</w:t>
            </w:r>
          </w:p>
          <w:p w14:paraId="2F816FCE" w14:textId="77777777" w:rsidR="000B586E" w:rsidRPr="000B586E" w:rsidRDefault="000B586E" w:rsidP="000B586E">
            <w:pPr>
              <w:spacing w:before="100" w:beforeAutospacing="1"/>
              <w:rPr>
                <w:lang w:val="en-US"/>
              </w:rPr>
            </w:pPr>
            <w:r w:rsidRPr="000B586E">
              <w:rPr>
                <w:lang w:val="en-US"/>
              </w:rPr>
              <w:t>- Number of Emergency Operations Rooms (EORs); 12 EORs.</w:t>
            </w:r>
          </w:p>
          <w:p w14:paraId="13AB0948" w14:textId="77777777" w:rsidR="000B586E" w:rsidRPr="000B586E" w:rsidRDefault="000B586E" w:rsidP="000B586E">
            <w:pPr>
              <w:rPr>
                <w:lang w:val="en-US"/>
              </w:rPr>
            </w:pPr>
            <w:r w:rsidRPr="000B586E">
              <w:rPr>
                <w:lang w:val="en-US"/>
              </w:rPr>
              <w:t xml:space="preserve">- Number of Community Emergency Response Teams (CERTs); 12 CERTs </w:t>
            </w:r>
            <w:proofErr w:type="gramStart"/>
            <w:r w:rsidRPr="000B586E">
              <w:rPr>
                <w:lang w:val="en-US"/>
              </w:rPr>
              <w:t>( ECHO</w:t>
            </w:r>
            <w:proofErr w:type="gramEnd"/>
            <w:r w:rsidRPr="000B586E">
              <w:rPr>
                <w:lang w:val="en-US"/>
              </w:rPr>
              <w:t xml:space="preserve"> PPP), 3 CERTs ( ECHO BETTER)</w:t>
            </w:r>
          </w:p>
          <w:p w14:paraId="238FC1A9" w14:textId="77777777" w:rsidR="000B586E" w:rsidRPr="000B586E" w:rsidRDefault="000B586E" w:rsidP="000B586E">
            <w:pPr>
              <w:rPr>
                <w:lang w:val="en-US"/>
              </w:rPr>
            </w:pPr>
          </w:p>
          <w:p w14:paraId="0323B5F2" w14:textId="5D053434" w:rsidR="00562099" w:rsidRPr="000B586E" w:rsidRDefault="000B586E" w:rsidP="000B586E">
            <w:pPr>
              <w:rPr>
                <w:lang w:val="en-US"/>
              </w:rPr>
            </w:pPr>
            <w:r w:rsidRPr="000B586E">
              <w:rPr>
                <w:lang w:val="en-US"/>
              </w:rPr>
              <w:t>- Did the project involve Lebanese Red Cross (LRC) staff at headquarters only, or also at local level? The project involved Lebanese Red Cross (LRC) staff at headquarters and volunteers from branches on the national lev</w:t>
            </w:r>
          </w:p>
        </w:tc>
        <w:tc>
          <w:tcPr>
            <w:tcW w:w="0" w:type="auto"/>
          </w:tcPr>
          <w:p w14:paraId="0C07BE63" w14:textId="3CF1D592" w:rsidR="00562099" w:rsidRPr="00BA46DC" w:rsidRDefault="000B586E" w:rsidP="00562099">
            <w:pPr>
              <w:spacing w:line="360" w:lineRule="auto"/>
              <w:rPr>
                <w:rFonts w:cs="Arial"/>
                <w:iCs/>
                <w:szCs w:val="22"/>
              </w:rPr>
            </w:pPr>
            <w:r>
              <w:rPr>
                <w:rFonts w:cs="Arial"/>
                <w:iCs/>
                <w:szCs w:val="22"/>
              </w:rPr>
              <w:t>06</w:t>
            </w:r>
            <w:r w:rsidR="00562099" w:rsidRPr="00BA46DC">
              <w:rPr>
                <w:rFonts w:cs="Arial"/>
                <w:iCs/>
                <w:szCs w:val="22"/>
              </w:rPr>
              <w:t>.0</w:t>
            </w:r>
            <w:r>
              <w:rPr>
                <w:rFonts w:cs="Arial"/>
                <w:iCs/>
                <w:szCs w:val="22"/>
              </w:rPr>
              <w:t>6</w:t>
            </w:r>
            <w:r w:rsidR="00562099" w:rsidRPr="00BA46DC">
              <w:rPr>
                <w:rFonts w:cs="Arial"/>
                <w:iCs/>
                <w:szCs w:val="22"/>
              </w:rPr>
              <w:t>.2024</w:t>
            </w:r>
          </w:p>
        </w:tc>
      </w:tr>
    </w:tbl>
    <w:p w14:paraId="33A55025" w14:textId="77777777" w:rsidR="003C2050" w:rsidRPr="00BA46DC" w:rsidRDefault="003C2050" w:rsidP="006E6FD2">
      <w:pPr>
        <w:spacing w:line="360" w:lineRule="auto"/>
        <w:rPr>
          <w:rFonts w:cs="Arial"/>
          <w:iCs/>
          <w:szCs w:val="22"/>
          <w:lang w:val="en-US"/>
        </w:rPr>
      </w:pPr>
    </w:p>
    <w:sectPr w:rsidR="003C2050" w:rsidRPr="00BA46DC" w:rsidSect="00355351">
      <w:headerReference w:type="even" r:id="rId12"/>
      <w:headerReference w:type="default" r:id="rId13"/>
      <w:footerReference w:type="default" r:id="rId14"/>
      <w:headerReference w:type="first" r:id="rId15"/>
      <w:footerReference w:type="first" r:id="rId16"/>
      <w:pgSz w:w="16838" w:h="11906" w:orient="landscape"/>
      <w:pgMar w:top="1702" w:right="1383" w:bottom="903" w:left="1559" w:header="568"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36B7" w14:textId="77777777" w:rsidR="006F26AD" w:rsidRDefault="006F26AD" w:rsidP="00BC03CF">
      <w:r>
        <w:separator/>
      </w:r>
    </w:p>
  </w:endnote>
  <w:endnote w:type="continuationSeparator" w:id="0">
    <w:p w14:paraId="2B4A1C02" w14:textId="77777777" w:rsidR="006F26AD" w:rsidRDefault="006F26AD" w:rsidP="00BC03CF">
      <w:r>
        <w:continuationSeparator/>
      </w:r>
    </w:p>
  </w:endnote>
  <w:endnote w:type="continuationNotice" w:id="1">
    <w:p w14:paraId="77025D88" w14:textId="77777777" w:rsidR="006F26AD" w:rsidRDefault="006F2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3613" w14:textId="77777777" w:rsidR="00C37C1F" w:rsidRPr="00500813" w:rsidRDefault="00C37C1F" w:rsidP="001631A5">
    <w:pPr>
      <w:pStyle w:val="Footer"/>
      <w:tabs>
        <w:tab w:val="clear" w:pos="9072"/>
        <w:tab w:val="right" w:pos="9356"/>
      </w:tabs>
      <w:ind w:left="-284" w:right="-563"/>
      <w:rPr>
        <w:sz w:val="18"/>
        <w:szCs w:val="18"/>
      </w:rPr>
    </w:pPr>
    <w:r>
      <w:rPr>
        <w:sz w:val="18"/>
        <w:szCs w:val="18"/>
      </w:rPr>
      <w:t>Version: 1.0</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500813">
      <w:rPr>
        <w:sz w:val="18"/>
        <w:szCs w:val="18"/>
      </w:rPr>
      <w:t xml:space="preserve">Seite </w:t>
    </w:r>
    <w:r w:rsidRPr="00500813">
      <w:rPr>
        <w:sz w:val="18"/>
        <w:szCs w:val="18"/>
      </w:rPr>
      <w:fldChar w:fldCharType="begin"/>
    </w:r>
    <w:r w:rsidRPr="00500813">
      <w:rPr>
        <w:sz w:val="18"/>
        <w:szCs w:val="18"/>
      </w:rPr>
      <w:instrText>PAGE  \* Arabic  \* MERGEFORMAT</w:instrText>
    </w:r>
    <w:r w:rsidRPr="00500813">
      <w:rPr>
        <w:sz w:val="18"/>
        <w:szCs w:val="18"/>
      </w:rPr>
      <w:fldChar w:fldCharType="separate"/>
    </w:r>
    <w:r>
      <w:rPr>
        <w:sz w:val="18"/>
        <w:szCs w:val="18"/>
      </w:rPr>
      <w:t>1</w:t>
    </w:r>
    <w:r w:rsidRPr="00500813">
      <w:rPr>
        <w:sz w:val="18"/>
        <w:szCs w:val="18"/>
      </w:rPr>
      <w:fldChar w:fldCharType="end"/>
    </w:r>
    <w:r w:rsidRPr="00500813">
      <w:rPr>
        <w:sz w:val="18"/>
        <w:szCs w:val="18"/>
      </w:rPr>
      <w:t xml:space="preserve"> von </w:t>
    </w:r>
    <w:r w:rsidRPr="00500813">
      <w:rPr>
        <w:sz w:val="18"/>
        <w:szCs w:val="18"/>
      </w:rPr>
      <w:fldChar w:fldCharType="begin"/>
    </w:r>
    <w:r w:rsidRPr="00500813">
      <w:rPr>
        <w:sz w:val="18"/>
        <w:szCs w:val="18"/>
      </w:rPr>
      <w:instrText>NUMPAGES  \* Arabic  \* MERGEFORMAT</w:instrText>
    </w:r>
    <w:r w:rsidRPr="00500813">
      <w:rPr>
        <w:sz w:val="18"/>
        <w:szCs w:val="18"/>
      </w:rPr>
      <w:fldChar w:fldCharType="separate"/>
    </w:r>
    <w:r>
      <w:rPr>
        <w:sz w:val="18"/>
        <w:szCs w:val="18"/>
      </w:rPr>
      <w:t>3</w:t>
    </w:r>
    <w:r w:rsidRPr="0050081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5640" w14:textId="2652DA0A" w:rsidR="009E1191" w:rsidRPr="00500813" w:rsidRDefault="009E1191" w:rsidP="001631A5">
    <w:pPr>
      <w:pStyle w:val="Footer"/>
      <w:tabs>
        <w:tab w:val="clear" w:pos="9072"/>
        <w:tab w:val="right" w:pos="9356"/>
      </w:tabs>
      <w:ind w:left="-284" w:right="-563"/>
      <w:rPr>
        <w:sz w:val="18"/>
        <w:szCs w:val="18"/>
      </w:rPr>
    </w:pPr>
    <w:r>
      <w:rPr>
        <w:sz w:val="18"/>
        <w:szCs w:val="18"/>
      </w:rPr>
      <w:t>Version: 1.0</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FD38C4">
      <w:rPr>
        <w:sz w:val="18"/>
        <w:szCs w:val="18"/>
      </w:rPr>
      <w:t xml:space="preserve">            </w:t>
    </w:r>
    <w:r>
      <w:rPr>
        <w:sz w:val="18"/>
        <w:szCs w:val="18"/>
      </w:rPr>
      <w:t xml:space="preserve">     </w:t>
    </w:r>
    <w:r w:rsidRPr="00500813">
      <w:rPr>
        <w:sz w:val="18"/>
        <w:szCs w:val="18"/>
      </w:rPr>
      <w:t xml:space="preserve">Seite </w:t>
    </w:r>
    <w:r w:rsidRPr="00500813">
      <w:rPr>
        <w:sz w:val="18"/>
        <w:szCs w:val="18"/>
      </w:rPr>
      <w:fldChar w:fldCharType="begin"/>
    </w:r>
    <w:r w:rsidRPr="00500813">
      <w:rPr>
        <w:sz w:val="18"/>
        <w:szCs w:val="18"/>
      </w:rPr>
      <w:instrText>PAGE  \* Arabic  \* MERGEFORMAT</w:instrText>
    </w:r>
    <w:r w:rsidRPr="00500813">
      <w:rPr>
        <w:sz w:val="18"/>
        <w:szCs w:val="18"/>
      </w:rPr>
      <w:fldChar w:fldCharType="separate"/>
    </w:r>
    <w:r>
      <w:rPr>
        <w:sz w:val="18"/>
        <w:szCs w:val="18"/>
      </w:rPr>
      <w:t>2</w:t>
    </w:r>
    <w:r w:rsidRPr="00500813">
      <w:rPr>
        <w:sz w:val="18"/>
        <w:szCs w:val="18"/>
      </w:rPr>
      <w:fldChar w:fldCharType="end"/>
    </w:r>
    <w:r w:rsidRPr="00500813">
      <w:rPr>
        <w:sz w:val="18"/>
        <w:szCs w:val="18"/>
      </w:rPr>
      <w:t xml:space="preserve"> von </w:t>
    </w:r>
    <w:r w:rsidRPr="00500813">
      <w:rPr>
        <w:sz w:val="18"/>
        <w:szCs w:val="18"/>
      </w:rPr>
      <w:fldChar w:fldCharType="begin"/>
    </w:r>
    <w:r w:rsidRPr="00500813">
      <w:rPr>
        <w:sz w:val="18"/>
        <w:szCs w:val="18"/>
      </w:rPr>
      <w:instrText>NUMPAGES  \* Arabic  \* MERGEFORMAT</w:instrText>
    </w:r>
    <w:r w:rsidRPr="00500813">
      <w:rPr>
        <w:sz w:val="18"/>
        <w:szCs w:val="18"/>
      </w:rPr>
      <w:fldChar w:fldCharType="separate"/>
    </w:r>
    <w:r>
      <w:rPr>
        <w:sz w:val="18"/>
        <w:szCs w:val="18"/>
      </w:rPr>
      <w:t>2</w:t>
    </w:r>
    <w:r w:rsidRPr="0050081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85178" w14:textId="77777777" w:rsidR="006F26AD" w:rsidRDefault="006F26AD" w:rsidP="00BC03CF">
      <w:r>
        <w:separator/>
      </w:r>
    </w:p>
  </w:footnote>
  <w:footnote w:type="continuationSeparator" w:id="0">
    <w:p w14:paraId="46819060" w14:textId="77777777" w:rsidR="006F26AD" w:rsidRDefault="006F26AD" w:rsidP="00BC03CF">
      <w:r>
        <w:continuationSeparator/>
      </w:r>
    </w:p>
  </w:footnote>
  <w:footnote w:type="continuationNotice" w:id="1">
    <w:p w14:paraId="6F899679" w14:textId="77777777" w:rsidR="006F26AD" w:rsidRDefault="006F2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24A9" w14:textId="77777777" w:rsidR="002C404F" w:rsidRDefault="002C404F">
    <w:pPr>
      <w:pStyle w:val="Header"/>
    </w:pPr>
    <w:r>
      <w:rPr>
        <w:noProof/>
        <w:lang w:eastAsia="de-DE"/>
      </w:rPr>
      <w:drawing>
        <wp:inline distT="0" distB="0" distL="0" distR="0" wp14:anchorId="6151228C" wp14:editId="00A7506C">
          <wp:extent cx="1476375" cy="390525"/>
          <wp:effectExtent l="0" t="0" r="9525" b="9525"/>
          <wp:docPr id="19"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PWT-Logo-fuer-Brie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DCF6" w14:textId="77777777" w:rsidR="009228B7" w:rsidRDefault="009228B7" w:rsidP="001631A5">
    <w:pPr>
      <w:pStyle w:val="Header"/>
      <w:ind w:left="-284"/>
      <w:rPr>
        <w:sz w:val="18"/>
        <w:szCs w:val="18"/>
      </w:rPr>
    </w:pPr>
    <w:r w:rsidRPr="005220F8">
      <w:rPr>
        <w:sz w:val="18"/>
        <w:szCs w:val="18"/>
      </w:rPr>
      <w:t>Deutsches Rotes Kreuz e.V. – Generalsekretariat</w:t>
    </w:r>
  </w:p>
  <w:p w14:paraId="4D6A9B43" w14:textId="77777777" w:rsidR="009228B7" w:rsidRDefault="009228B7" w:rsidP="001631A5">
    <w:pPr>
      <w:pStyle w:val="Header"/>
      <w:ind w:left="-284"/>
      <w:rPr>
        <w:sz w:val="18"/>
        <w:szCs w:val="18"/>
      </w:rPr>
    </w:pPr>
    <w:r>
      <w:rPr>
        <w:sz w:val="18"/>
        <w:szCs w:val="18"/>
      </w:rPr>
      <w:t>Vorlage erstellt durch Team 54 Vergabe</w:t>
    </w:r>
  </w:p>
  <w:p w14:paraId="0DD347A3" w14:textId="559C0054" w:rsidR="009228B7" w:rsidRPr="005220F8" w:rsidRDefault="009228B7" w:rsidP="001631A5">
    <w:pPr>
      <w:pStyle w:val="Header"/>
      <w:ind w:left="-284"/>
      <w:rPr>
        <w:sz w:val="18"/>
        <w:szCs w:val="18"/>
      </w:rPr>
    </w:pPr>
    <w:r>
      <w:rPr>
        <w:sz w:val="18"/>
        <w:szCs w:val="18"/>
      </w:rPr>
      <w:t>Formblatt: B</w:t>
    </w:r>
    <w:r w:rsidR="001B4943">
      <w:rPr>
        <w:sz w:val="18"/>
        <w:szCs w:val="18"/>
      </w:rPr>
      <w:t>F</w:t>
    </w:r>
    <w:r>
      <w:rPr>
        <w:sz w:val="18"/>
        <w:szCs w:val="18"/>
      </w:rPr>
      <w:t>-1</w:t>
    </w:r>
    <w:r w:rsidR="003C2050">
      <w:rPr>
        <w:sz w:val="18"/>
        <w:szCs w:val="18"/>
      </w:rPr>
      <w:t>1</w:t>
    </w:r>
  </w:p>
  <w:p w14:paraId="43162F31" w14:textId="77777777" w:rsidR="009228B7" w:rsidRDefault="00922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1850" w14:textId="170A8A85" w:rsidR="002C404F" w:rsidRDefault="005220F8" w:rsidP="00FB5366">
    <w:pPr>
      <w:pStyle w:val="Header"/>
      <w:ind w:left="-284"/>
      <w:rPr>
        <w:sz w:val="18"/>
        <w:szCs w:val="18"/>
      </w:rPr>
    </w:pPr>
    <w:r w:rsidRPr="005220F8">
      <w:rPr>
        <w:sz w:val="18"/>
        <w:szCs w:val="18"/>
      </w:rPr>
      <w:t>Deutsches Rotes Kreuz e.V. – Generalsekretariat</w:t>
    </w:r>
  </w:p>
  <w:p w14:paraId="0A70C286" w14:textId="7827AAAE" w:rsidR="005220F8" w:rsidRDefault="00A4144B" w:rsidP="00FB5366">
    <w:pPr>
      <w:pStyle w:val="Header"/>
      <w:ind w:left="-284"/>
      <w:rPr>
        <w:sz w:val="18"/>
        <w:szCs w:val="18"/>
      </w:rPr>
    </w:pPr>
    <w:r>
      <w:rPr>
        <w:sz w:val="18"/>
        <w:szCs w:val="18"/>
      </w:rPr>
      <w:t>Vorlage erstellt durch Team 54 Vergabe</w:t>
    </w:r>
  </w:p>
  <w:p w14:paraId="24CBBD70" w14:textId="1B38E39B" w:rsidR="00A4144B" w:rsidRPr="005220F8" w:rsidRDefault="00A4144B" w:rsidP="00FB5366">
    <w:pPr>
      <w:pStyle w:val="Header"/>
      <w:ind w:left="-284"/>
      <w:rPr>
        <w:sz w:val="18"/>
        <w:szCs w:val="18"/>
      </w:rPr>
    </w:pPr>
    <w:r>
      <w:rPr>
        <w:sz w:val="18"/>
        <w:szCs w:val="18"/>
      </w:rPr>
      <w:t xml:space="preserve">Formblatt: </w:t>
    </w:r>
    <w:r w:rsidR="009000A9">
      <w:rPr>
        <w:sz w:val="18"/>
        <w:szCs w:val="18"/>
      </w:rPr>
      <w:t>B</w:t>
    </w:r>
    <w:r w:rsidR="001B4943">
      <w:rPr>
        <w:sz w:val="18"/>
        <w:szCs w:val="18"/>
      </w:rPr>
      <w:t>F</w:t>
    </w:r>
    <w:r w:rsidR="009000A9">
      <w:rPr>
        <w:sz w:val="18"/>
        <w:szCs w:val="18"/>
      </w:rPr>
      <w:t>-1</w:t>
    </w:r>
    <w:r w:rsidR="003C2050">
      <w:rPr>
        <w:sz w:val="18"/>
        <w:szCs w:val="18"/>
      </w:rPr>
      <w:t>1</w:t>
    </w:r>
  </w:p>
  <w:p w14:paraId="7A34166E" w14:textId="4189210F" w:rsidR="002C404F" w:rsidRPr="006536C0" w:rsidRDefault="002C404F" w:rsidP="0010631F">
    <w:pPr>
      <w:pStyle w:val="Header"/>
      <w:jc w:val="right"/>
    </w:pPr>
    <w:r>
      <w:rPr>
        <w:noProof/>
      </w:rPr>
      <w:drawing>
        <wp:anchor distT="0" distB="0" distL="114300" distR="114300" simplePos="0" relativeHeight="251658240" behindDoc="1" locked="1" layoutInCell="1" allowOverlap="1" wp14:anchorId="7118B16E" wp14:editId="48B526F1">
          <wp:simplePos x="0" y="0"/>
          <wp:positionH relativeFrom="column">
            <wp:posOffset>7506335</wp:posOffset>
          </wp:positionH>
          <wp:positionV relativeFrom="page">
            <wp:posOffset>312420</wp:posOffset>
          </wp:positionV>
          <wp:extent cx="1713230" cy="543560"/>
          <wp:effectExtent l="0" t="0" r="1270" b="8890"/>
          <wp:wrapNone/>
          <wp:docPr id="20"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025C"/>
    <w:multiLevelType w:val="hybridMultilevel"/>
    <w:tmpl w:val="5AC0E9B4"/>
    <w:lvl w:ilvl="0" w:tplc="5F64F98E">
      <w:start w:val="1"/>
      <w:numFmt w:val="decimal"/>
      <w:lvlText w:val="%1."/>
      <w:lvlJc w:val="left"/>
      <w:pPr>
        <w:ind w:left="720" w:hanging="360"/>
      </w:pPr>
    </w:lvl>
    <w:lvl w:ilvl="1" w:tplc="6492D460">
      <w:start w:val="1"/>
      <w:numFmt w:val="lowerLetter"/>
      <w:lvlText w:val="%2."/>
      <w:lvlJc w:val="left"/>
      <w:pPr>
        <w:ind w:left="1440" w:hanging="360"/>
      </w:pPr>
    </w:lvl>
    <w:lvl w:ilvl="2" w:tplc="EC82DA04">
      <w:start w:val="1"/>
      <w:numFmt w:val="lowerRoman"/>
      <w:lvlText w:val="%3."/>
      <w:lvlJc w:val="right"/>
      <w:pPr>
        <w:ind w:left="2160" w:hanging="180"/>
      </w:pPr>
    </w:lvl>
    <w:lvl w:ilvl="3" w:tplc="4768BCD8">
      <w:start w:val="1"/>
      <w:numFmt w:val="decimal"/>
      <w:lvlText w:val="%4."/>
      <w:lvlJc w:val="left"/>
      <w:pPr>
        <w:ind w:left="2880" w:hanging="360"/>
      </w:pPr>
    </w:lvl>
    <w:lvl w:ilvl="4" w:tplc="5E009044">
      <w:start w:val="1"/>
      <w:numFmt w:val="lowerLetter"/>
      <w:lvlText w:val="%5."/>
      <w:lvlJc w:val="left"/>
      <w:pPr>
        <w:ind w:left="3600" w:hanging="360"/>
      </w:pPr>
    </w:lvl>
    <w:lvl w:ilvl="5" w:tplc="ED3CA678">
      <w:start w:val="1"/>
      <w:numFmt w:val="lowerRoman"/>
      <w:lvlText w:val="%6."/>
      <w:lvlJc w:val="right"/>
      <w:pPr>
        <w:ind w:left="4320" w:hanging="180"/>
      </w:pPr>
    </w:lvl>
    <w:lvl w:ilvl="6" w:tplc="EFF65D7A">
      <w:start w:val="1"/>
      <w:numFmt w:val="decimal"/>
      <w:lvlText w:val="%7."/>
      <w:lvlJc w:val="left"/>
      <w:pPr>
        <w:ind w:left="5040" w:hanging="360"/>
      </w:pPr>
    </w:lvl>
    <w:lvl w:ilvl="7" w:tplc="8B280A20">
      <w:start w:val="1"/>
      <w:numFmt w:val="lowerLetter"/>
      <w:lvlText w:val="%8."/>
      <w:lvlJc w:val="left"/>
      <w:pPr>
        <w:ind w:left="5760" w:hanging="360"/>
      </w:pPr>
    </w:lvl>
    <w:lvl w:ilvl="8" w:tplc="CCFA1AAE">
      <w:start w:val="1"/>
      <w:numFmt w:val="lowerRoman"/>
      <w:lvlText w:val="%9."/>
      <w:lvlJc w:val="right"/>
      <w:pPr>
        <w:ind w:left="6480" w:hanging="180"/>
      </w:pPr>
    </w:lvl>
  </w:abstractNum>
  <w:abstractNum w:abstractNumId="1" w15:restartNumberingAfterBreak="0">
    <w:nsid w:val="1532580E"/>
    <w:multiLevelType w:val="multilevel"/>
    <w:tmpl w:val="A8DA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664F07"/>
    <w:multiLevelType w:val="hybridMultilevel"/>
    <w:tmpl w:val="1EE80336"/>
    <w:lvl w:ilvl="0" w:tplc="AA60D28C">
      <w:start w:val="1"/>
      <w:numFmt w:val="decimal"/>
      <w:lvlText w:val="%1."/>
      <w:lvlJc w:val="left"/>
      <w:pPr>
        <w:ind w:left="720" w:hanging="360"/>
      </w:pPr>
    </w:lvl>
    <w:lvl w:ilvl="1" w:tplc="F3B04356">
      <w:start w:val="1"/>
      <w:numFmt w:val="lowerLetter"/>
      <w:lvlText w:val="%2."/>
      <w:lvlJc w:val="left"/>
      <w:pPr>
        <w:ind w:left="1440" w:hanging="360"/>
      </w:pPr>
    </w:lvl>
    <w:lvl w:ilvl="2" w:tplc="AA56281A">
      <w:start w:val="1"/>
      <w:numFmt w:val="lowerRoman"/>
      <w:lvlText w:val="%3."/>
      <w:lvlJc w:val="right"/>
      <w:pPr>
        <w:ind w:left="2160" w:hanging="180"/>
      </w:pPr>
    </w:lvl>
    <w:lvl w:ilvl="3" w:tplc="E2AC5CB0">
      <w:start w:val="1"/>
      <w:numFmt w:val="decimal"/>
      <w:lvlText w:val="%4."/>
      <w:lvlJc w:val="left"/>
      <w:pPr>
        <w:ind w:left="2880" w:hanging="360"/>
      </w:pPr>
    </w:lvl>
    <w:lvl w:ilvl="4" w:tplc="3B18588C">
      <w:start w:val="1"/>
      <w:numFmt w:val="lowerLetter"/>
      <w:lvlText w:val="%5."/>
      <w:lvlJc w:val="left"/>
      <w:pPr>
        <w:ind w:left="3600" w:hanging="360"/>
      </w:pPr>
    </w:lvl>
    <w:lvl w:ilvl="5" w:tplc="5484D896">
      <w:start w:val="1"/>
      <w:numFmt w:val="lowerRoman"/>
      <w:lvlText w:val="%6."/>
      <w:lvlJc w:val="right"/>
      <w:pPr>
        <w:ind w:left="4320" w:hanging="180"/>
      </w:pPr>
    </w:lvl>
    <w:lvl w:ilvl="6" w:tplc="9B14C0D6">
      <w:start w:val="1"/>
      <w:numFmt w:val="decimal"/>
      <w:lvlText w:val="%7."/>
      <w:lvlJc w:val="left"/>
      <w:pPr>
        <w:ind w:left="5040" w:hanging="360"/>
      </w:pPr>
    </w:lvl>
    <w:lvl w:ilvl="7" w:tplc="7C403C58">
      <w:start w:val="1"/>
      <w:numFmt w:val="lowerLetter"/>
      <w:lvlText w:val="%8."/>
      <w:lvlJc w:val="left"/>
      <w:pPr>
        <w:ind w:left="5760" w:hanging="360"/>
      </w:pPr>
    </w:lvl>
    <w:lvl w:ilvl="8" w:tplc="8CA62B10">
      <w:start w:val="1"/>
      <w:numFmt w:val="lowerRoman"/>
      <w:lvlText w:val="%9."/>
      <w:lvlJc w:val="right"/>
      <w:pPr>
        <w:ind w:left="6480" w:hanging="180"/>
      </w:pPr>
    </w:lvl>
  </w:abstractNum>
  <w:abstractNum w:abstractNumId="3" w15:restartNumberingAfterBreak="0">
    <w:nsid w:val="6EB01E42"/>
    <w:multiLevelType w:val="hybridMultilevel"/>
    <w:tmpl w:val="68367940"/>
    <w:lvl w:ilvl="0" w:tplc="F300FADC">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E78C0"/>
    <w:multiLevelType w:val="multilevel"/>
    <w:tmpl w:val="3F68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9804782">
    <w:abstractNumId w:val="3"/>
  </w:num>
  <w:num w:numId="2" w16cid:durableId="1810903398">
    <w:abstractNumId w:val="4"/>
  </w:num>
  <w:num w:numId="3" w16cid:durableId="536435406">
    <w:abstractNumId w:val="1"/>
  </w:num>
  <w:num w:numId="4" w16cid:durableId="2041347759">
    <w:abstractNumId w:val="0"/>
  </w:num>
  <w:num w:numId="5" w16cid:durableId="9841617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formatting="1" w:enforcement="0"/>
  <w:defaultTabStop w:val="624"/>
  <w:hyphenationZone w:val="425"/>
  <w:drawingGridHorizontalSpacing w:val="181"/>
  <w:drawingGridVerticalSpacing w:val="181"/>
  <w:displayHorizontalDrawingGridEvery w:val="8"/>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FD"/>
    <w:rsid w:val="00003A9B"/>
    <w:rsid w:val="0000475F"/>
    <w:rsid w:val="00006472"/>
    <w:rsid w:val="0000758A"/>
    <w:rsid w:val="0001159E"/>
    <w:rsid w:val="0001187E"/>
    <w:rsid w:val="00013690"/>
    <w:rsid w:val="00014B7D"/>
    <w:rsid w:val="00020014"/>
    <w:rsid w:val="00025F7C"/>
    <w:rsid w:val="00026D24"/>
    <w:rsid w:val="0003009A"/>
    <w:rsid w:val="0003204D"/>
    <w:rsid w:val="0003549D"/>
    <w:rsid w:val="000359D4"/>
    <w:rsid w:val="000401A9"/>
    <w:rsid w:val="00041626"/>
    <w:rsid w:val="000428C6"/>
    <w:rsid w:val="00044681"/>
    <w:rsid w:val="00044D72"/>
    <w:rsid w:val="000522F5"/>
    <w:rsid w:val="00055D4C"/>
    <w:rsid w:val="00060DD1"/>
    <w:rsid w:val="00061437"/>
    <w:rsid w:val="00063DBE"/>
    <w:rsid w:val="00064505"/>
    <w:rsid w:val="00072C8A"/>
    <w:rsid w:val="00074464"/>
    <w:rsid w:val="000744C1"/>
    <w:rsid w:val="0007650B"/>
    <w:rsid w:val="00076F8C"/>
    <w:rsid w:val="00076FFE"/>
    <w:rsid w:val="000808B0"/>
    <w:rsid w:val="0008662D"/>
    <w:rsid w:val="000870D5"/>
    <w:rsid w:val="00094261"/>
    <w:rsid w:val="000962DA"/>
    <w:rsid w:val="000A0926"/>
    <w:rsid w:val="000A3C55"/>
    <w:rsid w:val="000A4F8D"/>
    <w:rsid w:val="000B06BF"/>
    <w:rsid w:val="000B2BC7"/>
    <w:rsid w:val="000B359C"/>
    <w:rsid w:val="000B3C20"/>
    <w:rsid w:val="000B586E"/>
    <w:rsid w:val="000C080E"/>
    <w:rsid w:val="000C6DD7"/>
    <w:rsid w:val="000D08A0"/>
    <w:rsid w:val="000D12FC"/>
    <w:rsid w:val="000D3D43"/>
    <w:rsid w:val="000D3E85"/>
    <w:rsid w:val="000D4F3F"/>
    <w:rsid w:val="000E0A8F"/>
    <w:rsid w:val="000F0008"/>
    <w:rsid w:val="000F04E8"/>
    <w:rsid w:val="000F0A90"/>
    <w:rsid w:val="000F16C1"/>
    <w:rsid w:val="000F381D"/>
    <w:rsid w:val="000F406D"/>
    <w:rsid w:val="000F407F"/>
    <w:rsid w:val="001004D0"/>
    <w:rsid w:val="0010589E"/>
    <w:rsid w:val="00105E1C"/>
    <w:rsid w:val="0010631F"/>
    <w:rsid w:val="00110B6B"/>
    <w:rsid w:val="001119CE"/>
    <w:rsid w:val="00114157"/>
    <w:rsid w:val="001179FD"/>
    <w:rsid w:val="00117C68"/>
    <w:rsid w:val="00120194"/>
    <w:rsid w:val="00123901"/>
    <w:rsid w:val="00124A38"/>
    <w:rsid w:val="001258B4"/>
    <w:rsid w:val="00127882"/>
    <w:rsid w:val="00127E1B"/>
    <w:rsid w:val="00145FCD"/>
    <w:rsid w:val="001547E9"/>
    <w:rsid w:val="001601A5"/>
    <w:rsid w:val="001619D8"/>
    <w:rsid w:val="001631A5"/>
    <w:rsid w:val="0016773C"/>
    <w:rsid w:val="00171562"/>
    <w:rsid w:val="00172A49"/>
    <w:rsid w:val="00173D8D"/>
    <w:rsid w:val="00175C8A"/>
    <w:rsid w:val="00185C94"/>
    <w:rsid w:val="00191139"/>
    <w:rsid w:val="00191B65"/>
    <w:rsid w:val="0019206E"/>
    <w:rsid w:val="00194E82"/>
    <w:rsid w:val="001967DB"/>
    <w:rsid w:val="001A19C1"/>
    <w:rsid w:val="001A37A0"/>
    <w:rsid w:val="001A4D97"/>
    <w:rsid w:val="001A57C5"/>
    <w:rsid w:val="001A734F"/>
    <w:rsid w:val="001A7FD6"/>
    <w:rsid w:val="001B1E16"/>
    <w:rsid w:val="001B2A51"/>
    <w:rsid w:val="001B4943"/>
    <w:rsid w:val="001B5161"/>
    <w:rsid w:val="001B6659"/>
    <w:rsid w:val="001C13A3"/>
    <w:rsid w:val="001C43FA"/>
    <w:rsid w:val="001C5F53"/>
    <w:rsid w:val="001C625E"/>
    <w:rsid w:val="001C69E6"/>
    <w:rsid w:val="001C7031"/>
    <w:rsid w:val="001D0C52"/>
    <w:rsid w:val="001D213E"/>
    <w:rsid w:val="001D7564"/>
    <w:rsid w:val="001E02A5"/>
    <w:rsid w:val="001E1487"/>
    <w:rsid w:val="001E4F84"/>
    <w:rsid w:val="001E5C62"/>
    <w:rsid w:val="001E6E16"/>
    <w:rsid w:val="001F15B4"/>
    <w:rsid w:val="001F4392"/>
    <w:rsid w:val="002005A6"/>
    <w:rsid w:val="0020099C"/>
    <w:rsid w:val="0020123A"/>
    <w:rsid w:val="00206944"/>
    <w:rsid w:val="00206C8A"/>
    <w:rsid w:val="002079EA"/>
    <w:rsid w:val="00207A4D"/>
    <w:rsid w:val="0021021A"/>
    <w:rsid w:val="002155D7"/>
    <w:rsid w:val="00222246"/>
    <w:rsid w:val="0022329F"/>
    <w:rsid w:val="002232FF"/>
    <w:rsid w:val="00225BBD"/>
    <w:rsid w:val="0022633B"/>
    <w:rsid w:val="0023316A"/>
    <w:rsid w:val="0023362F"/>
    <w:rsid w:val="0023651B"/>
    <w:rsid w:val="0023716B"/>
    <w:rsid w:val="00241B36"/>
    <w:rsid w:val="002432C0"/>
    <w:rsid w:val="002434B5"/>
    <w:rsid w:val="00244B72"/>
    <w:rsid w:val="00244C0F"/>
    <w:rsid w:val="00245C07"/>
    <w:rsid w:val="002511AC"/>
    <w:rsid w:val="0025247D"/>
    <w:rsid w:val="00252ACA"/>
    <w:rsid w:val="00252B8F"/>
    <w:rsid w:val="00254B77"/>
    <w:rsid w:val="00255AF3"/>
    <w:rsid w:val="00260CC1"/>
    <w:rsid w:val="002617CD"/>
    <w:rsid w:val="00262714"/>
    <w:rsid w:val="002733B6"/>
    <w:rsid w:val="00274F26"/>
    <w:rsid w:val="00277589"/>
    <w:rsid w:val="00281A0F"/>
    <w:rsid w:val="002838CF"/>
    <w:rsid w:val="00284F1D"/>
    <w:rsid w:val="0028501C"/>
    <w:rsid w:val="002863A6"/>
    <w:rsid w:val="0029011D"/>
    <w:rsid w:val="002943BC"/>
    <w:rsid w:val="002964FF"/>
    <w:rsid w:val="002A025A"/>
    <w:rsid w:val="002A0A27"/>
    <w:rsid w:val="002A192E"/>
    <w:rsid w:val="002A356D"/>
    <w:rsid w:val="002A65F6"/>
    <w:rsid w:val="002A6C0C"/>
    <w:rsid w:val="002A7CCB"/>
    <w:rsid w:val="002B5807"/>
    <w:rsid w:val="002C198E"/>
    <w:rsid w:val="002C404F"/>
    <w:rsid w:val="002C6EB9"/>
    <w:rsid w:val="002D3978"/>
    <w:rsid w:val="002D6945"/>
    <w:rsid w:val="002D6A63"/>
    <w:rsid w:val="002D7B61"/>
    <w:rsid w:val="002E0EC7"/>
    <w:rsid w:val="002E1B49"/>
    <w:rsid w:val="002E7BAC"/>
    <w:rsid w:val="002F0291"/>
    <w:rsid w:val="002F0D6F"/>
    <w:rsid w:val="002F2DA5"/>
    <w:rsid w:val="002F5D2C"/>
    <w:rsid w:val="002F7106"/>
    <w:rsid w:val="003015DB"/>
    <w:rsid w:val="003043CB"/>
    <w:rsid w:val="00304F64"/>
    <w:rsid w:val="00305358"/>
    <w:rsid w:val="00311EE3"/>
    <w:rsid w:val="0031627D"/>
    <w:rsid w:val="0032067A"/>
    <w:rsid w:val="00323CB3"/>
    <w:rsid w:val="00324EDE"/>
    <w:rsid w:val="00325C89"/>
    <w:rsid w:val="00331D88"/>
    <w:rsid w:val="003326B6"/>
    <w:rsid w:val="00333E4C"/>
    <w:rsid w:val="00335893"/>
    <w:rsid w:val="00337265"/>
    <w:rsid w:val="0034152C"/>
    <w:rsid w:val="00350063"/>
    <w:rsid w:val="0035082F"/>
    <w:rsid w:val="0035240A"/>
    <w:rsid w:val="00354981"/>
    <w:rsid w:val="00355105"/>
    <w:rsid w:val="00355351"/>
    <w:rsid w:val="003626F7"/>
    <w:rsid w:val="003641B8"/>
    <w:rsid w:val="0036686B"/>
    <w:rsid w:val="003721FD"/>
    <w:rsid w:val="003747CE"/>
    <w:rsid w:val="00374F78"/>
    <w:rsid w:val="00377E2A"/>
    <w:rsid w:val="00383383"/>
    <w:rsid w:val="003926B5"/>
    <w:rsid w:val="0039394E"/>
    <w:rsid w:val="003963A3"/>
    <w:rsid w:val="00397E12"/>
    <w:rsid w:val="003A6690"/>
    <w:rsid w:val="003B39DC"/>
    <w:rsid w:val="003B4B47"/>
    <w:rsid w:val="003B6DAF"/>
    <w:rsid w:val="003B6F8D"/>
    <w:rsid w:val="003C2050"/>
    <w:rsid w:val="003C5E45"/>
    <w:rsid w:val="003D0A05"/>
    <w:rsid w:val="003D3BE7"/>
    <w:rsid w:val="003D3F0C"/>
    <w:rsid w:val="003D419D"/>
    <w:rsid w:val="003D5A13"/>
    <w:rsid w:val="003D7945"/>
    <w:rsid w:val="003D7CAA"/>
    <w:rsid w:val="003E45CE"/>
    <w:rsid w:val="003E7641"/>
    <w:rsid w:val="003E7CE9"/>
    <w:rsid w:val="003F003F"/>
    <w:rsid w:val="003F319D"/>
    <w:rsid w:val="003F3497"/>
    <w:rsid w:val="003F4129"/>
    <w:rsid w:val="003F4A56"/>
    <w:rsid w:val="003F4ED3"/>
    <w:rsid w:val="00402552"/>
    <w:rsid w:val="004055AC"/>
    <w:rsid w:val="00405A7E"/>
    <w:rsid w:val="00405F47"/>
    <w:rsid w:val="00406DD7"/>
    <w:rsid w:val="0040719A"/>
    <w:rsid w:val="00407AB7"/>
    <w:rsid w:val="00407CE6"/>
    <w:rsid w:val="004126F7"/>
    <w:rsid w:val="004167CE"/>
    <w:rsid w:val="0041708A"/>
    <w:rsid w:val="004221E5"/>
    <w:rsid w:val="00422288"/>
    <w:rsid w:val="00426A88"/>
    <w:rsid w:val="00436E2C"/>
    <w:rsid w:val="00440057"/>
    <w:rsid w:val="00440B4F"/>
    <w:rsid w:val="004435A6"/>
    <w:rsid w:val="00445DF3"/>
    <w:rsid w:val="004470AE"/>
    <w:rsid w:val="0045311E"/>
    <w:rsid w:val="0045593B"/>
    <w:rsid w:val="00460EAB"/>
    <w:rsid w:val="00461290"/>
    <w:rsid w:val="004627BA"/>
    <w:rsid w:val="00464048"/>
    <w:rsid w:val="00464AA7"/>
    <w:rsid w:val="00470D00"/>
    <w:rsid w:val="00470E14"/>
    <w:rsid w:val="0047180C"/>
    <w:rsid w:val="004744C3"/>
    <w:rsid w:val="0047646D"/>
    <w:rsid w:val="0048050C"/>
    <w:rsid w:val="0048076F"/>
    <w:rsid w:val="00485775"/>
    <w:rsid w:val="004868A3"/>
    <w:rsid w:val="00493165"/>
    <w:rsid w:val="004941FF"/>
    <w:rsid w:val="00497FDC"/>
    <w:rsid w:val="004A0DD1"/>
    <w:rsid w:val="004A3FDB"/>
    <w:rsid w:val="004A4BAE"/>
    <w:rsid w:val="004A559E"/>
    <w:rsid w:val="004A7D97"/>
    <w:rsid w:val="004B0070"/>
    <w:rsid w:val="004B3B9D"/>
    <w:rsid w:val="004B6A80"/>
    <w:rsid w:val="004C09E4"/>
    <w:rsid w:val="004C1D46"/>
    <w:rsid w:val="004C2C86"/>
    <w:rsid w:val="004C40B9"/>
    <w:rsid w:val="004C59D2"/>
    <w:rsid w:val="004D735A"/>
    <w:rsid w:val="004D7D7E"/>
    <w:rsid w:val="004E2746"/>
    <w:rsid w:val="004E27F2"/>
    <w:rsid w:val="004F4F34"/>
    <w:rsid w:val="004F664F"/>
    <w:rsid w:val="00500813"/>
    <w:rsid w:val="00501013"/>
    <w:rsid w:val="005015D1"/>
    <w:rsid w:val="00506044"/>
    <w:rsid w:val="005073D5"/>
    <w:rsid w:val="00510C83"/>
    <w:rsid w:val="00512156"/>
    <w:rsid w:val="00514590"/>
    <w:rsid w:val="005220F8"/>
    <w:rsid w:val="00522975"/>
    <w:rsid w:val="0052393B"/>
    <w:rsid w:val="00525A29"/>
    <w:rsid w:val="00531109"/>
    <w:rsid w:val="00532EB4"/>
    <w:rsid w:val="00534C86"/>
    <w:rsid w:val="00534CA5"/>
    <w:rsid w:val="005355DF"/>
    <w:rsid w:val="00541661"/>
    <w:rsid w:val="00542CD8"/>
    <w:rsid w:val="0054403F"/>
    <w:rsid w:val="0055274F"/>
    <w:rsid w:val="005557AA"/>
    <w:rsid w:val="0055690C"/>
    <w:rsid w:val="005617B3"/>
    <w:rsid w:val="00562099"/>
    <w:rsid w:val="00563F37"/>
    <w:rsid w:val="00564073"/>
    <w:rsid w:val="00564E12"/>
    <w:rsid w:val="005665FC"/>
    <w:rsid w:val="00566887"/>
    <w:rsid w:val="00566FEC"/>
    <w:rsid w:val="0056750C"/>
    <w:rsid w:val="00570F07"/>
    <w:rsid w:val="00573626"/>
    <w:rsid w:val="00574B64"/>
    <w:rsid w:val="00586FCA"/>
    <w:rsid w:val="00587C43"/>
    <w:rsid w:val="00590886"/>
    <w:rsid w:val="00590B50"/>
    <w:rsid w:val="005923B6"/>
    <w:rsid w:val="00593A2E"/>
    <w:rsid w:val="00593F85"/>
    <w:rsid w:val="00594929"/>
    <w:rsid w:val="005952A8"/>
    <w:rsid w:val="00595CE1"/>
    <w:rsid w:val="0059642E"/>
    <w:rsid w:val="005979D2"/>
    <w:rsid w:val="00597D88"/>
    <w:rsid w:val="005A237C"/>
    <w:rsid w:val="005A4CE2"/>
    <w:rsid w:val="005A62C9"/>
    <w:rsid w:val="005A6B54"/>
    <w:rsid w:val="005A7050"/>
    <w:rsid w:val="005A7D6B"/>
    <w:rsid w:val="005A7E15"/>
    <w:rsid w:val="005B11E0"/>
    <w:rsid w:val="005B19F2"/>
    <w:rsid w:val="005B5383"/>
    <w:rsid w:val="005C02CC"/>
    <w:rsid w:val="005D0855"/>
    <w:rsid w:val="005D1908"/>
    <w:rsid w:val="005D55BF"/>
    <w:rsid w:val="005D5677"/>
    <w:rsid w:val="005D5F51"/>
    <w:rsid w:val="005D60CF"/>
    <w:rsid w:val="005E6B48"/>
    <w:rsid w:val="005E7373"/>
    <w:rsid w:val="005E75A9"/>
    <w:rsid w:val="005F0DD5"/>
    <w:rsid w:val="005F1C88"/>
    <w:rsid w:val="005F2FCF"/>
    <w:rsid w:val="005F4B19"/>
    <w:rsid w:val="006005B5"/>
    <w:rsid w:val="00600C38"/>
    <w:rsid w:val="00602D86"/>
    <w:rsid w:val="00604986"/>
    <w:rsid w:val="00607494"/>
    <w:rsid w:val="00610C7F"/>
    <w:rsid w:val="006115B2"/>
    <w:rsid w:val="00612114"/>
    <w:rsid w:val="00614576"/>
    <w:rsid w:val="006151AD"/>
    <w:rsid w:val="00615CAA"/>
    <w:rsid w:val="006176AC"/>
    <w:rsid w:val="00620AD1"/>
    <w:rsid w:val="00620FF4"/>
    <w:rsid w:val="00622A20"/>
    <w:rsid w:val="00625696"/>
    <w:rsid w:val="00630FA7"/>
    <w:rsid w:val="00631318"/>
    <w:rsid w:val="0063440C"/>
    <w:rsid w:val="00634C6B"/>
    <w:rsid w:val="00635F79"/>
    <w:rsid w:val="0064051D"/>
    <w:rsid w:val="00641866"/>
    <w:rsid w:val="00642845"/>
    <w:rsid w:val="006536C0"/>
    <w:rsid w:val="00657E1B"/>
    <w:rsid w:val="006601BD"/>
    <w:rsid w:val="00661B0F"/>
    <w:rsid w:val="00667285"/>
    <w:rsid w:val="00671B8A"/>
    <w:rsid w:val="00675BA7"/>
    <w:rsid w:val="00681E62"/>
    <w:rsid w:val="0068316D"/>
    <w:rsid w:val="0068755D"/>
    <w:rsid w:val="006911A0"/>
    <w:rsid w:val="006917C8"/>
    <w:rsid w:val="00693DFE"/>
    <w:rsid w:val="006942E4"/>
    <w:rsid w:val="00694DC9"/>
    <w:rsid w:val="00697366"/>
    <w:rsid w:val="006A2B96"/>
    <w:rsid w:val="006A3142"/>
    <w:rsid w:val="006A68BB"/>
    <w:rsid w:val="006B0068"/>
    <w:rsid w:val="006B145E"/>
    <w:rsid w:val="006B37DF"/>
    <w:rsid w:val="006B6344"/>
    <w:rsid w:val="006B7A14"/>
    <w:rsid w:val="006C131D"/>
    <w:rsid w:val="006C26C4"/>
    <w:rsid w:val="006C6792"/>
    <w:rsid w:val="006D0632"/>
    <w:rsid w:val="006D0EA1"/>
    <w:rsid w:val="006D1A1F"/>
    <w:rsid w:val="006D47D3"/>
    <w:rsid w:val="006E0685"/>
    <w:rsid w:val="006E1DFE"/>
    <w:rsid w:val="006E25D8"/>
    <w:rsid w:val="006E30AE"/>
    <w:rsid w:val="006E60FE"/>
    <w:rsid w:val="006E621D"/>
    <w:rsid w:val="006E6839"/>
    <w:rsid w:val="006E6FD2"/>
    <w:rsid w:val="006F0DD0"/>
    <w:rsid w:val="006F26AD"/>
    <w:rsid w:val="006F41FF"/>
    <w:rsid w:val="006F4349"/>
    <w:rsid w:val="006F60EB"/>
    <w:rsid w:val="006F77A7"/>
    <w:rsid w:val="0070544D"/>
    <w:rsid w:val="007107DD"/>
    <w:rsid w:val="00711626"/>
    <w:rsid w:val="00714CA5"/>
    <w:rsid w:val="00715F2B"/>
    <w:rsid w:val="00716740"/>
    <w:rsid w:val="00720E93"/>
    <w:rsid w:val="007243CB"/>
    <w:rsid w:val="0072714B"/>
    <w:rsid w:val="007318C2"/>
    <w:rsid w:val="0073213E"/>
    <w:rsid w:val="00735E94"/>
    <w:rsid w:val="00736F97"/>
    <w:rsid w:val="00737253"/>
    <w:rsid w:val="007415BC"/>
    <w:rsid w:val="00741F37"/>
    <w:rsid w:val="00747220"/>
    <w:rsid w:val="00752218"/>
    <w:rsid w:val="00756504"/>
    <w:rsid w:val="00757012"/>
    <w:rsid w:val="007633C7"/>
    <w:rsid w:val="00763B2B"/>
    <w:rsid w:val="007659E1"/>
    <w:rsid w:val="00765C0E"/>
    <w:rsid w:val="00767075"/>
    <w:rsid w:val="00767161"/>
    <w:rsid w:val="0077262C"/>
    <w:rsid w:val="0077385F"/>
    <w:rsid w:val="00775CC1"/>
    <w:rsid w:val="00780CD5"/>
    <w:rsid w:val="0078339B"/>
    <w:rsid w:val="00785C3F"/>
    <w:rsid w:val="0078618E"/>
    <w:rsid w:val="00786842"/>
    <w:rsid w:val="0078784D"/>
    <w:rsid w:val="007878DD"/>
    <w:rsid w:val="00792728"/>
    <w:rsid w:val="0079481E"/>
    <w:rsid w:val="007A0964"/>
    <w:rsid w:val="007A1908"/>
    <w:rsid w:val="007A3832"/>
    <w:rsid w:val="007A3FA5"/>
    <w:rsid w:val="007A5A0E"/>
    <w:rsid w:val="007B0C06"/>
    <w:rsid w:val="007B3206"/>
    <w:rsid w:val="007C366A"/>
    <w:rsid w:val="007C37F0"/>
    <w:rsid w:val="007C7D60"/>
    <w:rsid w:val="007D0392"/>
    <w:rsid w:val="007D2AA0"/>
    <w:rsid w:val="007D2FEE"/>
    <w:rsid w:val="007D6BF9"/>
    <w:rsid w:val="007D7035"/>
    <w:rsid w:val="007D7C36"/>
    <w:rsid w:val="007E1F17"/>
    <w:rsid w:val="007E288B"/>
    <w:rsid w:val="007E33F3"/>
    <w:rsid w:val="007E4895"/>
    <w:rsid w:val="007E55D2"/>
    <w:rsid w:val="007F1A07"/>
    <w:rsid w:val="007F37EA"/>
    <w:rsid w:val="007F3A76"/>
    <w:rsid w:val="007F602D"/>
    <w:rsid w:val="007F7A1D"/>
    <w:rsid w:val="00801CA7"/>
    <w:rsid w:val="00804B01"/>
    <w:rsid w:val="00805A6D"/>
    <w:rsid w:val="00805C93"/>
    <w:rsid w:val="008064C8"/>
    <w:rsid w:val="00806717"/>
    <w:rsid w:val="00806E02"/>
    <w:rsid w:val="0081204E"/>
    <w:rsid w:val="00812078"/>
    <w:rsid w:val="008121DF"/>
    <w:rsid w:val="0081226F"/>
    <w:rsid w:val="008127CA"/>
    <w:rsid w:val="00813AAE"/>
    <w:rsid w:val="00813FD8"/>
    <w:rsid w:val="0082458D"/>
    <w:rsid w:val="00827FA5"/>
    <w:rsid w:val="00832193"/>
    <w:rsid w:val="00835C29"/>
    <w:rsid w:val="00842017"/>
    <w:rsid w:val="00843F43"/>
    <w:rsid w:val="00845BB2"/>
    <w:rsid w:val="00845F42"/>
    <w:rsid w:val="00852D79"/>
    <w:rsid w:val="00853E76"/>
    <w:rsid w:val="00854183"/>
    <w:rsid w:val="00855DC2"/>
    <w:rsid w:val="00856227"/>
    <w:rsid w:val="0085763F"/>
    <w:rsid w:val="0086150C"/>
    <w:rsid w:val="008626B5"/>
    <w:rsid w:val="00863F6C"/>
    <w:rsid w:val="00866FAB"/>
    <w:rsid w:val="008705D6"/>
    <w:rsid w:val="00875419"/>
    <w:rsid w:val="00875C20"/>
    <w:rsid w:val="008821F2"/>
    <w:rsid w:val="008909A8"/>
    <w:rsid w:val="008957DF"/>
    <w:rsid w:val="00896D5F"/>
    <w:rsid w:val="00897204"/>
    <w:rsid w:val="00897F1A"/>
    <w:rsid w:val="008A1010"/>
    <w:rsid w:val="008A1126"/>
    <w:rsid w:val="008A139D"/>
    <w:rsid w:val="008A63EF"/>
    <w:rsid w:val="008B01A0"/>
    <w:rsid w:val="008B326E"/>
    <w:rsid w:val="008B63A0"/>
    <w:rsid w:val="008B7E72"/>
    <w:rsid w:val="008C01C0"/>
    <w:rsid w:val="008C1B3A"/>
    <w:rsid w:val="008C2599"/>
    <w:rsid w:val="008C4BB3"/>
    <w:rsid w:val="008C4DCA"/>
    <w:rsid w:val="008C503F"/>
    <w:rsid w:val="008C5B12"/>
    <w:rsid w:val="008C6A2B"/>
    <w:rsid w:val="008D3283"/>
    <w:rsid w:val="008E7901"/>
    <w:rsid w:val="008E7DE6"/>
    <w:rsid w:val="008F6630"/>
    <w:rsid w:val="009000A9"/>
    <w:rsid w:val="009023EF"/>
    <w:rsid w:val="00902D30"/>
    <w:rsid w:val="009056B3"/>
    <w:rsid w:val="00905767"/>
    <w:rsid w:val="00912102"/>
    <w:rsid w:val="00914F02"/>
    <w:rsid w:val="009177B0"/>
    <w:rsid w:val="00917B41"/>
    <w:rsid w:val="009220F9"/>
    <w:rsid w:val="009228B7"/>
    <w:rsid w:val="00926E7E"/>
    <w:rsid w:val="009301BB"/>
    <w:rsid w:val="009376AE"/>
    <w:rsid w:val="00945450"/>
    <w:rsid w:val="009461D5"/>
    <w:rsid w:val="009531CE"/>
    <w:rsid w:val="00954908"/>
    <w:rsid w:val="00954BF3"/>
    <w:rsid w:val="0095769D"/>
    <w:rsid w:val="009576BC"/>
    <w:rsid w:val="009609B9"/>
    <w:rsid w:val="0096266E"/>
    <w:rsid w:val="00964888"/>
    <w:rsid w:val="00964DF0"/>
    <w:rsid w:val="0097021B"/>
    <w:rsid w:val="009735F8"/>
    <w:rsid w:val="009739CC"/>
    <w:rsid w:val="00977A48"/>
    <w:rsid w:val="009831ED"/>
    <w:rsid w:val="00990C3D"/>
    <w:rsid w:val="00991DCA"/>
    <w:rsid w:val="009A0303"/>
    <w:rsid w:val="009A11AC"/>
    <w:rsid w:val="009A67B7"/>
    <w:rsid w:val="009A6B29"/>
    <w:rsid w:val="009A6CF3"/>
    <w:rsid w:val="009B1FA6"/>
    <w:rsid w:val="009B5CFF"/>
    <w:rsid w:val="009B68D6"/>
    <w:rsid w:val="009C3B9F"/>
    <w:rsid w:val="009C4244"/>
    <w:rsid w:val="009C792C"/>
    <w:rsid w:val="009D7701"/>
    <w:rsid w:val="009D7B9E"/>
    <w:rsid w:val="009E1191"/>
    <w:rsid w:val="009E38FB"/>
    <w:rsid w:val="009E5F88"/>
    <w:rsid w:val="009E6342"/>
    <w:rsid w:val="009E705D"/>
    <w:rsid w:val="009F0F5C"/>
    <w:rsid w:val="009F11C2"/>
    <w:rsid w:val="009F2531"/>
    <w:rsid w:val="009F4358"/>
    <w:rsid w:val="00A015E3"/>
    <w:rsid w:val="00A0479A"/>
    <w:rsid w:val="00A127EA"/>
    <w:rsid w:val="00A17E33"/>
    <w:rsid w:val="00A2190E"/>
    <w:rsid w:val="00A2668F"/>
    <w:rsid w:val="00A2685D"/>
    <w:rsid w:val="00A26905"/>
    <w:rsid w:val="00A30A81"/>
    <w:rsid w:val="00A328FB"/>
    <w:rsid w:val="00A35189"/>
    <w:rsid w:val="00A4144B"/>
    <w:rsid w:val="00A42479"/>
    <w:rsid w:val="00A44276"/>
    <w:rsid w:val="00A543F7"/>
    <w:rsid w:val="00A554AF"/>
    <w:rsid w:val="00A56B33"/>
    <w:rsid w:val="00A62DD0"/>
    <w:rsid w:val="00A64591"/>
    <w:rsid w:val="00A72CA4"/>
    <w:rsid w:val="00A7342C"/>
    <w:rsid w:val="00A73E05"/>
    <w:rsid w:val="00A80F3E"/>
    <w:rsid w:val="00A81CD6"/>
    <w:rsid w:val="00A85C3C"/>
    <w:rsid w:val="00A862BA"/>
    <w:rsid w:val="00A86FA7"/>
    <w:rsid w:val="00A86FFF"/>
    <w:rsid w:val="00A90A13"/>
    <w:rsid w:val="00A9405C"/>
    <w:rsid w:val="00A9698D"/>
    <w:rsid w:val="00AA46CD"/>
    <w:rsid w:val="00AC12B3"/>
    <w:rsid w:val="00AC1E01"/>
    <w:rsid w:val="00AC21C5"/>
    <w:rsid w:val="00AD1AF7"/>
    <w:rsid w:val="00AD395D"/>
    <w:rsid w:val="00AD4CC1"/>
    <w:rsid w:val="00AD54E7"/>
    <w:rsid w:val="00AE009C"/>
    <w:rsid w:val="00AE02CC"/>
    <w:rsid w:val="00AE061A"/>
    <w:rsid w:val="00AE4674"/>
    <w:rsid w:val="00AE481B"/>
    <w:rsid w:val="00AF05B4"/>
    <w:rsid w:val="00AF2115"/>
    <w:rsid w:val="00AF2754"/>
    <w:rsid w:val="00B027A3"/>
    <w:rsid w:val="00B03005"/>
    <w:rsid w:val="00B0314F"/>
    <w:rsid w:val="00B03B84"/>
    <w:rsid w:val="00B0682F"/>
    <w:rsid w:val="00B10E88"/>
    <w:rsid w:val="00B1330D"/>
    <w:rsid w:val="00B13520"/>
    <w:rsid w:val="00B15E93"/>
    <w:rsid w:val="00B253AF"/>
    <w:rsid w:val="00B30C7B"/>
    <w:rsid w:val="00B33FF5"/>
    <w:rsid w:val="00B41371"/>
    <w:rsid w:val="00B422D3"/>
    <w:rsid w:val="00B462C8"/>
    <w:rsid w:val="00B472B8"/>
    <w:rsid w:val="00B5055D"/>
    <w:rsid w:val="00B5280C"/>
    <w:rsid w:val="00B5527B"/>
    <w:rsid w:val="00B60401"/>
    <w:rsid w:val="00B63393"/>
    <w:rsid w:val="00B669A0"/>
    <w:rsid w:val="00B72372"/>
    <w:rsid w:val="00B740AB"/>
    <w:rsid w:val="00B801FC"/>
    <w:rsid w:val="00B808D8"/>
    <w:rsid w:val="00B81D2C"/>
    <w:rsid w:val="00B849EC"/>
    <w:rsid w:val="00B85EAB"/>
    <w:rsid w:val="00B86EB1"/>
    <w:rsid w:val="00B90D7D"/>
    <w:rsid w:val="00B92704"/>
    <w:rsid w:val="00B939B4"/>
    <w:rsid w:val="00B966ED"/>
    <w:rsid w:val="00B973EF"/>
    <w:rsid w:val="00BA0933"/>
    <w:rsid w:val="00BA1D20"/>
    <w:rsid w:val="00BA1E4A"/>
    <w:rsid w:val="00BA46DC"/>
    <w:rsid w:val="00BA4FF1"/>
    <w:rsid w:val="00BA5302"/>
    <w:rsid w:val="00BB1B39"/>
    <w:rsid w:val="00BB1EB0"/>
    <w:rsid w:val="00BB22B7"/>
    <w:rsid w:val="00BB28FD"/>
    <w:rsid w:val="00BB58E7"/>
    <w:rsid w:val="00BC0035"/>
    <w:rsid w:val="00BC03CF"/>
    <w:rsid w:val="00BC1741"/>
    <w:rsid w:val="00BC2D0E"/>
    <w:rsid w:val="00BC577C"/>
    <w:rsid w:val="00BC6B6B"/>
    <w:rsid w:val="00BD03FB"/>
    <w:rsid w:val="00BD18E1"/>
    <w:rsid w:val="00BD4CBC"/>
    <w:rsid w:val="00BD4F7F"/>
    <w:rsid w:val="00BD7B97"/>
    <w:rsid w:val="00BE062F"/>
    <w:rsid w:val="00BE0B34"/>
    <w:rsid w:val="00BE21D7"/>
    <w:rsid w:val="00BE51CA"/>
    <w:rsid w:val="00BF1301"/>
    <w:rsid w:val="00BF293E"/>
    <w:rsid w:val="00BF3986"/>
    <w:rsid w:val="00BF625D"/>
    <w:rsid w:val="00BF6AD3"/>
    <w:rsid w:val="00C00EFC"/>
    <w:rsid w:val="00C01CDC"/>
    <w:rsid w:val="00C01F8D"/>
    <w:rsid w:val="00C025A3"/>
    <w:rsid w:val="00C041BB"/>
    <w:rsid w:val="00C062FE"/>
    <w:rsid w:val="00C07E2E"/>
    <w:rsid w:val="00C119D8"/>
    <w:rsid w:val="00C11AD2"/>
    <w:rsid w:val="00C11C99"/>
    <w:rsid w:val="00C14761"/>
    <w:rsid w:val="00C17097"/>
    <w:rsid w:val="00C1736D"/>
    <w:rsid w:val="00C20683"/>
    <w:rsid w:val="00C26BBE"/>
    <w:rsid w:val="00C27D9D"/>
    <w:rsid w:val="00C3086C"/>
    <w:rsid w:val="00C320C3"/>
    <w:rsid w:val="00C345A3"/>
    <w:rsid w:val="00C36377"/>
    <w:rsid w:val="00C3726B"/>
    <w:rsid w:val="00C37C1F"/>
    <w:rsid w:val="00C40458"/>
    <w:rsid w:val="00C40B96"/>
    <w:rsid w:val="00C40BFF"/>
    <w:rsid w:val="00C4199E"/>
    <w:rsid w:val="00C42DF0"/>
    <w:rsid w:val="00C513C0"/>
    <w:rsid w:val="00C5170B"/>
    <w:rsid w:val="00C5196A"/>
    <w:rsid w:val="00C5327E"/>
    <w:rsid w:val="00C53FD1"/>
    <w:rsid w:val="00C5419A"/>
    <w:rsid w:val="00C659A5"/>
    <w:rsid w:val="00C70216"/>
    <w:rsid w:val="00C747D6"/>
    <w:rsid w:val="00C76664"/>
    <w:rsid w:val="00C81DD1"/>
    <w:rsid w:val="00C82182"/>
    <w:rsid w:val="00C8512E"/>
    <w:rsid w:val="00C930AA"/>
    <w:rsid w:val="00C95B72"/>
    <w:rsid w:val="00C96E1D"/>
    <w:rsid w:val="00C96F8D"/>
    <w:rsid w:val="00CA2F79"/>
    <w:rsid w:val="00CB7803"/>
    <w:rsid w:val="00CB7D8D"/>
    <w:rsid w:val="00CB7F08"/>
    <w:rsid w:val="00CC10C5"/>
    <w:rsid w:val="00CC3CC9"/>
    <w:rsid w:val="00CC3D22"/>
    <w:rsid w:val="00CD1BE8"/>
    <w:rsid w:val="00CD635C"/>
    <w:rsid w:val="00CD7E3B"/>
    <w:rsid w:val="00CE05BD"/>
    <w:rsid w:val="00CE1890"/>
    <w:rsid w:val="00CE5CAC"/>
    <w:rsid w:val="00CF0BDF"/>
    <w:rsid w:val="00CF214B"/>
    <w:rsid w:val="00CF3419"/>
    <w:rsid w:val="00CF55AF"/>
    <w:rsid w:val="00CF62F2"/>
    <w:rsid w:val="00CF6F30"/>
    <w:rsid w:val="00CF7F18"/>
    <w:rsid w:val="00D00DB8"/>
    <w:rsid w:val="00D01892"/>
    <w:rsid w:val="00D036ED"/>
    <w:rsid w:val="00D04AA5"/>
    <w:rsid w:val="00D1453E"/>
    <w:rsid w:val="00D20BD5"/>
    <w:rsid w:val="00D2387F"/>
    <w:rsid w:val="00D24FDD"/>
    <w:rsid w:val="00D255A6"/>
    <w:rsid w:val="00D25B53"/>
    <w:rsid w:val="00D27278"/>
    <w:rsid w:val="00D276C3"/>
    <w:rsid w:val="00D322EA"/>
    <w:rsid w:val="00D32469"/>
    <w:rsid w:val="00D36B68"/>
    <w:rsid w:val="00D41C4A"/>
    <w:rsid w:val="00D43B35"/>
    <w:rsid w:val="00D43D0B"/>
    <w:rsid w:val="00D45ACF"/>
    <w:rsid w:val="00D47453"/>
    <w:rsid w:val="00D514D5"/>
    <w:rsid w:val="00D52854"/>
    <w:rsid w:val="00D62EE5"/>
    <w:rsid w:val="00D64488"/>
    <w:rsid w:val="00D6569B"/>
    <w:rsid w:val="00D65ED5"/>
    <w:rsid w:val="00D66BCC"/>
    <w:rsid w:val="00D714B2"/>
    <w:rsid w:val="00D81FCE"/>
    <w:rsid w:val="00D876A5"/>
    <w:rsid w:val="00D901C1"/>
    <w:rsid w:val="00D93290"/>
    <w:rsid w:val="00D93F0F"/>
    <w:rsid w:val="00DA1397"/>
    <w:rsid w:val="00DA2071"/>
    <w:rsid w:val="00DA2FFE"/>
    <w:rsid w:val="00DA5522"/>
    <w:rsid w:val="00DB10CD"/>
    <w:rsid w:val="00DC001A"/>
    <w:rsid w:val="00DC2BBA"/>
    <w:rsid w:val="00DC51D8"/>
    <w:rsid w:val="00DC7090"/>
    <w:rsid w:val="00DD04EF"/>
    <w:rsid w:val="00DD0F1C"/>
    <w:rsid w:val="00DD2436"/>
    <w:rsid w:val="00DD56D8"/>
    <w:rsid w:val="00DD69BA"/>
    <w:rsid w:val="00DD7919"/>
    <w:rsid w:val="00DE6918"/>
    <w:rsid w:val="00DE7D8D"/>
    <w:rsid w:val="00DF1C72"/>
    <w:rsid w:val="00DF51A1"/>
    <w:rsid w:val="00DF6834"/>
    <w:rsid w:val="00E05DD8"/>
    <w:rsid w:val="00E06D48"/>
    <w:rsid w:val="00E07803"/>
    <w:rsid w:val="00E13B19"/>
    <w:rsid w:val="00E15DF9"/>
    <w:rsid w:val="00E227AB"/>
    <w:rsid w:val="00E24C30"/>
    <w:rsid w:val="00E27FDE"/>
    <w:rsid w:val="00E30929"/>
    <w:rsid w:val="00E31770"/>
    <w:rsid w:val="00E322D3"/>
    <w:rsid w:val="00E34061"/>
    <w:rsid w:val="00E34A72"/>
    <w:rsid w:val="00E37516"/>
    <w:rsid w:val="00E406B0"/>
    <w:rsid w:val="00E40738"/>
    <w:rsid w:val="00E41555"/>
    <w:rsid w:val="00E4439E"/>
    <w:rsid w:val="00E4474B"/>
    <w:rsid w:val="00E44B14"/>
    <w:rsid w:val="00E46252"/>
    <w:rsid w:val="00E5092B"/>
    <w:rsid w:val="00E51C70"/>
    <w:rsid w:val="00E57646"/>
    <w:rsid w:val="00E658BD"/>
    <w:rsid w:val="00E667B8"/>
    <w:rsid w:val="00E72B4F"/>
    <w:rsid w:val="00E80771"/>
    <w:rsid w:val="00E81C3E"/>
    <w:rsid w:val="00E864D8"/>
    <w:rsid w:val="00E87DF5"/>
    <w:rsid w:val="00E934DB"/>
    <w:rsid w:val="00E94502"/>
    <w:rsid w:val="00E94F09"/>
    <w:rsid w:val="00E97063"/>
    <w:rsid w:val="00EA12A7"/>
    <w:rsid w:val="00EA3B04"/>
    <w:rsid w:val="00EA49E8"/>
    <w:rsid w:val="00EA4DB1"/>
    <w:rsid w:val="00EB5152"/>
    <w:rsid w:val="00EB7D44"/>
    <w:rsid w:val="00EC1C1E"/>
    <w:rsid w:val="00EC30A6"/>
    <w:rsid w:val="00EC43C8"/>
    <w:rsid w:val="00EC6EE0"/>
    <w:rsid w:val="00EC7A1B"/>
    <w:rsid w:val="00ED0EF9"/>
    <w:rsid w:val="00ED16C4"/>
    <w:rsid w:val="00ED1F91"/>
    <w:rsid w:val="00ED51CB"/>
    <w:rsid w:val="00ED5CF4"/>
    <w:rsid w:val="00ED5D40"/>
    <w:rsid w:val="00ED6C63"/>
    <w:rsid w:val="00ED73A7"/>
    <w:rsid w:val="00EE0CCC"/>
    <w:rsid w:val="00EE64D6"/>
    <w:rsid w:val="00EF0405"/>
    <w:rsid w:val="00EF1EBF"/>
    <w:rsid w:val="00EF2187"/>
    <w:rsid w:val="00EF3A5B"/>
    <w:rsid w:val="00EF51C8"/>
    <w:rsid w:val="00F01B6D"/>
    <w:rsid w:val="00F123AB"/>
    <w:rsid w:val="00F12BFF"/>
    <w:rsid w:val="00F12CE4"/>
    <w:rsid w:val="00F12DAD"/>
    <w:rsid w:val="00F14DE8"/>
    <w:rsid w:val="00F20A89"/>
    <w:rsid w:val="00F223A7"/>
    <w:rsid w:val="00F27D55"/>
    <w:rsid w:val="00F325EB"/>
    <w:rsid w:val="00F3443A"/>
    <w:rsid w:val="00F34BAF"/>
    <w:rsid w:val="00F41EBB"/>
    <w:rsid w:val="00F420EA"/>
    <w:rsid w:val="00F457E6"/>
    <w:rsid w:val="00F46385"/>
    <w:rsid w:val="00F47034"/>
    <w:rsid w:val="00F50264"/>
    <w:rsid w:val="00F5191E"/>
    <w:rsid w:val="00F51CE3"/>
    <w:rsid w:val="00F51D89"/>
    <w:rsid w:val="00F53A57"/>
    <w:rsid w:val="00F57551"/>
    <w:rsid w:val="00F62CC1"/>
    <w:rsid w:val="00F65C51"/>
    <w:rsid w:val="00F66A44"/>
    <w:rsid w:val="00F73B74"/>
    <w:rsid w:val="00F77696"/>
    <w:rsid w:val="00F80CA1"/>
    <w:rsid w:val="00F831F4"/>
    <w:rsid w:val="00F84375"/>
    <w:rsid w:val="00F85980"/>
    <w:rsid w:val="00F86CAB"/>
    <w:rsid w:val="00F86D9D"/>
    <w:rsid w:val="00F911CD"/>
    <w:rsid w:val="00F93160"/>
    <w:rsid w:val="00F975DF"/>
    <w:rsid w:val="00FA1FB6"/>
    <w:rsid w:val="00FA2BE1"/>
    <w:rsid w:val="00FA306D"/>
    <w:rsid w:val="00FA36BF"/>
    <w:rsid w:val="00FA3CD1"/>
    <w:rsid w:val="00FA66B7"/>
    <w:rsid w:val="00FA74D1"/>
    <w:rsid w:val="00FB0515"/>
    <w:rsid w:val="00FB0CD8"/>
    <w:rsid w:val="00FB1FC2"/>
    <w:rsid w:val="00FB5366"/>
    <w:rsid w:val="00FC170D"/>
    <w:rsid w:val="00FC42D5"/>
    <w:rsid w:val="00FC4D32"/>
    <w:rsid w:val="00FC56DE"/>
    <w:rsid w:val="00FD084F"/>
    <w:rsid w:val="00FD0DFD"/>
    <w:rsid w:val="00FD38C4"/>
    <w:rsid w:val="00FD5513"/>
    <w:rsid w:val="00FD5CCE"/>
    <w:rsid w:val="00FD7862"/>
    <w:rsid w:val="00FE0243"/>
    <w:rsid w:val="00FE06FC"/>
    <w:rsid w:val="00FE46EF"/>
    <w:rsid w:val="00FF287E"/>
    <w:rsid w:val="00FF2DD7"/>
    <w:rsid w:val="00FF3300"/>
    <w:rsid w:val="00FF3A67"/>
    <w:rsid w:val="00FF5385"/>
    <w:rsid w:val="00FF6FB6"/>
    <w:rsid w:val="23F9A645"/>
    <w:rsid w:val="2CC78DB7"/>
    <w:rsid w:val="2E7835BC"/>
    <w:rsid w:val="34C72D75"/>
    <w:rsid w:val="64AECD4D"/>
    <w:rsid w:val="6AC8C2FF"/>
    <w:rsid w:val="7A5EE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68FF"/>
  <w15:chartTrackingRefBased/>
  <w15:docId w15:val="{D83B0A3E-F794-45F2-A8A2-31231A90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85"/>
    <w:rPr>
      <w:rFonts w:ascii="Arial" w:hAnsi="Arial"/>
      <w:sz w:val="22"/>
      <w:lang w:eastAsia="en-US"/>
    </w:rPr>
  </w:style>
  <w:style w:type="paragraph" w:styleId="Heading1">
    <w:name w:val="heading 1"/>
    <w:basedOn w:val="Normal"/>
    <w:next w:val="Normal"/>
    <w:link w:val="Heading1Char"/>
    <w:uiPriority w:val="9"/>
    <w:qFormat/>
    <w:rsid w:val="00BC03CF"/>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6942E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BA4F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C03CF"/>
    <w:pPr>
      <w:jc w:val="right"/>
    </w:pPr>
    <w:rPr>
      <w:rFonts w:cs="Arial"/>
      <w:b/>
      <w:color w:val="000000"/>
      <w:sz w:val="32"/>
      <w:szCs w:val="32"/>
    </w:rPr>
  </w:style>
  <w:style w:type="character" w:customStyle="1" w:styleId="Heading1Char">
    <w:name w:val="Heading 1 Char"/>
    <w:link w:val="Heading1"/>
    <w:uiPriority w:val="9"/>
    <w:rsid w:val="00BC03CF"/>
    <w:rPr>
      <w:rFonts w:ascii="Arial" w:eastAsia="Times New Roman" w:hAnsi="Arial" w:cs="Times New Roman"/>
      <w:b/>
      <w:bCs/>
      <w:sz w:val="28"/>
      <w:szCs w:val="28"/>
    </w:rPr>
  </w:style>
  <w:style w:type="character" w:styleId="Strong">
    <w:name w:val="Strong"/>
    <w:uiPriority w:val="22"/>
    <w:qFormat/>
    <w:rsid w:val="00BC03CF"/>
    <w:rPr>
      <w:rFonts w:ascii="Arial" w:hAnsi="Arial"/>
      <w:b/>
      <w:bCs/>
    </w:rPr>
  </w:style>
  <w:style w:type="paragraph" w:styleId="Header">
    <w:name w:val="header"/>
    <w:basedOn w:val="Normal"/>
    <w:link w:val="HeaderChar"/>
    <w:uiPriority w:val="99"/>
    <w:unhideWhenUsed/>
    <w:rsid w:val="00BC03CF"/>
    <w:pPr>
      <w:tabs>
        <w:tab w:val="center" w:pos="4536"/>
        <w:tab w:val="right" w:pos="9072"/>
      </w:tabs>
    </w:pPr>
  </w:style>
  <w:style w:type="character" w:customStyle="1" w:styleId="HeaderChar">
    <w:name w:val="Header Char"/>
    <w:link w:val="Header"/>
    <w:uiPriority w:val="99"/>
    <w:rsid w:val="00BC03CF"/>
    <w:rPr>
      <w:rFonts w:ascii="Arial" w:hAnsi="Arial"/>
      <w:sz w:val="22"/>
    </w:rPr>
  </w:style>
  <w:style w:type="paragraph" w:styleId="Footer">
    <w:name w:val="footer"/>
    <w:basedOn w:val="Normal"/>
    <w:link w:val="FooterChar"/>
    <w:unhideWhenUsed/>
    <w:rsid w:val="00BC03CF"/>
    <w:pPr>
      <w:tabs>
        <w:tab w:val="center" w:pos="4536"/>
        <w:tab w:val="right" w:pos="9072"/>
      </w:tabs>
    </w:pPr>
  </w:style>
  <w:style w:type="character" w:customStyle="1" w:styleId="FooterChar">
    <w:name w:val="Footer Char"/>
    <w:link w:val="Footer"/>
    <w:rsid w:val="00BC03CF"/>
    <w:rPr>
      <w:rFonts w:ascii="Arial" w:hAnsi="Arial"/>
      <w:sz w:val="22"/>
    </w:rPr>
  </w:style>
  <w:style w:type="character" w:customStyle="1" w:styleId="Heading2Char">
    <w:name w:val="Heading 2 Char"/>
    <w:link w:val="Heading2"/>
    <w:uiPriority w:val="9"/>
    <w:rsid w:val="006942E4"/>
    <w:rPr>
      <w:rFonts w:ascii="Calibri Light" w:eastAsia="Times New Roman" w:hAnsi="Calibri Light" w:cs="Times New Roman"/>
      <w:b/>
      <w:bCs/>
      <w:i/>
      <w:iCs/>
      <w:sz w:val="28"/>
      <w:szCs w:val="28"/>
      <w:lang w:eastAsia="en-US"/>
    </w:rPr>
  </w:style>
  <w:style w:type="character" w:styleId="PlaceholderText">
    <w:name w:val="Placeholder Text"/>
    <w:basedOn w:val="DefaultParagraphFont"/>
    <w:uiPriority w:val="99"/>
    <w:semiHidden/>
    <w:rsid w:val="00657E1B"/>
    <w:rPr>
      <w:color w:val="808080"/>
    </w:rPr>
  </w:style>
  <w:style w:type="character" w:styleId="Hyperlink">
    <w:name w:val="Hyperlink"/>
    <w:basedOn w:val="DefaultParagraphFont"/>
    <w:uiPriority w:val="99"/>
    <w:unhideWhenUsed/>
    <w:rsid w:val="00241B36"/>
    <w:rPr>
      <w:color w:val="0563C1" w:themeColor="hyperlink"/>
      <w:u w:val="single"/>
    </w:rPr>
  </w:style>
  <w:style w:type="paragraph" w:styleId="NoSpacing">
    <w:name w:val="No Spacing"/>
    <w:aliases w:val="Fließtext,Flie?text,Mittleres Raster 21"/>
    <w:link w:val="NoSpacingChar"/>
    <w:uiPriority w:val="1"/>
    <w:qFormat/>
    <w:rsid w:val="00A81CD6"/>
    <w:pPr>
      <w:spacing w:line="276" w:lineRule="auto"/>
      <w:ind w:left="567" w:right="851"/>
      <w:jc w:val="both"/>
    </w:pPr>
    <w:rPr>
      <w:rFonts w:ascii="Arial" w:eastAsiaTheme="minorHAnsi" w:hAnsi="Arial" w:cstheme="minorBidi"/>
      <w:color w:val="4B4B4B"/>
      <w:szCs w:val="22"/>
      <w:lang w:eastAsia="en-US"/>
    </w:rPr>
  </w:style>
  <w:style w:type="character" w:customStyle="1" w:styleId="Heading3Char">
    <w:name w:val="Heading 3 Char"/>
    <w:basedOn w:val="DefaultParagraphFont"/>
    <w:link w:val="Heading3"/>
    <w:uiPriority w:val="9"/>
    <w:semiHidden/>
    <w:rsid w:val="00BA4FF1"/>
    <w:rPr>
      <w:rFonts w:asciiTheme="majorHAnsi" w:eastAsiaTheme="majorEastAsia" w:hAnsiTheme="majorHAnsi" w:cstheme="majorBidi"/>
      <w:color w:val="1F4D78" w:themeColor="accent1" w:themeShade="7F"/>
      <w:sz w:val="24"/>
      <w:szCs w:val="24"/>
      <w:lang w:eastAsia="en-US"/>
    </w:rPr>
  </w:style>
  <w:style w:type="character" w:styleId="CommentReference">
    <w:name w:val="annotation reference"/>
    <w:basedOn w:val="DefaultParagraphFont"/>
    <w:uiPriority w:val="99"/>
    <w:semiHidden/>
    <w:unhideWhenUsed/>
    <w:rsid w:val="00ED16C4"/>
    <w:rPr>
      <w:sz w:val="16"/>
      <w:szCs w:val="16"/>
    </w:rPr>
  </w:style>
  <w:style w:type="paragraph" w:styleId="CommentText">
    <w:name w:val="annotation text"/>
    <w:basedOn w:val="Normal"/>
    <w:link w:val="CommentTextChar"/>
    <w:uiPriority w:val="99"/>
    <w:semiHidden/>
    <w:unhideWhenUsed/>
    <w:rsid w:val="00ED16C4"/>
    <w:rPr>
      <w:sz w:val="20"/>
    </w:rPr>
  </w:style>
  <w:style w:type="character" w:customStyle="1" w:styleId="CommentTextChar">
    <w:name w:val="Comment Text Char"/>
    <w:basedOn w:val="DefaultParagraphFont"/>
    <w:link w:val="CommentText"/>
    <w:uiPriority w:val="99"/>
    <w:semiHidden/>
    <w:rsid w:val="00ED16C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D16C4"/>
    <w:rPr>
      <w:b/>
      <w:bCs/>
    </w:rPr>
  </w:style>
  <w:style w:type="character" w:customStyle="1" w:styleId="CommentSubjectChar">
    <w:name w:val="Comment Subject Char"/>
    <w:basedOn w:val="CommentTextChar"/>
    <w:link w:val="CommentSubject"/>
    <w:uiPriority w:val="99"/>
    <w:semiHidden/>
    <w:rsid w:val="00ED16C4"/>
    <w:rPr>
      <w:rFonts w:ascii="Arial" w:hAnsi="Arial"/>
      <w:b/>
      <w:bCs/>
      <w:lang w:eastAsia="en-US"/>
    </w:rPr>
  </w:style>
  <w:style w:type="paragraph" w:styleId="BalloonText">
    <w:name w:val="Balloon Text"/>
    <w:basedOn w:val="Normal"/>
    <w:link w:val="BalloonTextChar"/>
    <w:uiPriority w:val="99"/>
    <w:semiHidden/>
    <w:unhideWhenUsed/>
    <w:rsid w:val="00ED1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6C4"/>
    <w:rPr>
      <w:rFonts w:ascii="Segoe UI" w:hAnsi="Segoe UI" w:cs="Segoe UI"/>
      <w:sz w:val="18"/>
      <w:szCs w:val="18"/>
      <w:lang w:eastAsia="en-US"/>
    </w:rPr>
  </w:style>
  <w:style w:type="paragraph" w:styleId="ListParagraph">
    <w:name w:val="List Paragraph"/>
    <w:basedOn w:val="Normal"/>
    <w:uiPriority w:val="34"/>
    <w:qFormat/>
    <w:rsid w:val="00F46385"/>
    <w:pPr>
      <w:ind w:left="720"/>
      <w:contextualSpacing/>
    </w:pPr>
  </w:style>
  <w:style w:type="character" w:customStyle="1" w:styleId="NoSpacingChar">
    <w:name w:val="No Spacing Char"/>
    <w:aliases w:val="Fließtext Char,Flie?text Char,Mittleres Raster 21 Char"/>
    <w:link w:val="NoSpacing"/>
    <w:uiPriority w:val="1"/>
    <w:rsid w:val="00FA66B7"/>
    <w:rPr>
      <w:rFonts w:ascii="Arial" w:eastAsiaTheme="minorHAnsi" w:hAnsi="Arial" w:cstheme="minorBidi"/>
      <w:color w:val="4B4B4B"/>
      <w:szCs w:val="22"/>
      <w:lang w:eastAsia="en-US"/>
    </w:rPr>
  </w:style>
  <w:style w:type="character" w:styleId="UnresolvedMention">
    <w:name w:val="Unresolved Mention"/>
    <w:basedOn w:val="DefaultParagraphFont"/>
    <w:uiPriority w:val="99"/>
    <w:semiHidden/>
    <w:unhideWhenUsed/>
    <w:rsid w:val="007C7D60"/>
    <w:rPr>
      <w:color w:val="808080"/>
      <w:shd w:val="clear" w:color="auto" w:fill="E6E6E6"/>
    </w:rPr>
  </w:style>
  <w:style w:type="paragraph" w:customStyle="1" w:styleId="RechtsAdresse">
    <w:name w:val="Rechts Adresse"/>
    <w:basedOn w:val="Normal"/>
    <w:qFormat/>
    <w:rsid w:val="00064505"/>
    <w:pPr>
      <w:tabs>
        <w:tab w:val="left" w:pos="1418"/>
        <w:tab w:val="left" w:pos="2835"/>
        <w:tab w:val="left" w:pos="4253"/>
      </w:tabs>
      <w:spacing w:line="220" w:lineRule="exact"/>
      <w:jc w:val="right"/>
    </w:pPr>
    <w:rPr>
      <w:sz w:val="16"/>
    </w:rPr>
  </w:style>
  <w:style w:type="table" w:styleId="TableGrid">
    <w:name w:val="Table Grid"/>
    <w:basedOn w:val="TableNormal"/>
    <w:uiPriority w:val="59"/>
    <w:rsid w:val="00A5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Normal"/>
    <w:semiHidden/>
    <w:rsid w:val="00124A38"/>
    <w:pPr>
      <w:spacing w:line="280" w:lineRule="exact"/>
    </w:pPr>
    <w:rPr>
      <w:rFonts w:eastAsia="Times New Roman"/>
      <w:szCs w:val="24"/>
      <w:lang w:eastAsia="de-DE"/>
    </w:rPr>
  </w:style>
  <w:style w:type="paragraph" w:customStyle="1" w:styleId="Absenderzeile">
    <w:name w:val="Absenderzeile"/>
    <w:basedOn w:val="Normal"/>
    <w:autoRedefine/>
    <w:semiHidden/>
    <w:rsid w:val="00124A38"/>
    <w:pPr>
      <w:spacing w:line="160" w:lineRule="exact"/>
    </w:pPr>
    <w:rPr>
      <w:rFonts w:eastAsia="Times New Roman"/>
      <w:sz w:val="12"/>
      <w:szCs w:val="24"/>
      <w:lang w:eastAsia="de-DE"/>
    </w:rPr>
  </w:style>
  <w:style w:type="paragraph" w:styleId="BodyTextIndent">
    <w:name w:val="Body Text Indent"/>
    <w:basedOn w:val="Normal"/>
    <w:link w:val="BodyTextIndentChar"/>
    <w:rsid w:val="00522975"/>
    <w:pPr>
      <w:ind w:left="708"/>
    </w:pPr>
    <w:rPr>
      <w:rFonts w:ascii="Courier New" w:eastAsia="Times New Roman" w:hAnsi="Courier New" w:cs="Courier New"/>
      <w:sz w:val="24"/>
      <w:szCs w:val="24"/>
      <w:lang w:eastAsia="de-DE"/>
    </w:rPr>
  </w:style>
  <w:style w:type="character" w:customStyle="1" w:styleId="BodyTextIndentChar">
    <w:name w:val="Body Text Indent Char"/>
    <w:basedOn w:val="DefaultParagraphFont"/>
    <w:link w:val="BodyTextIndent"/>
    <w:rsid w:val="00522975"/>
    <w:rPr>
      <w:rFonts w:ascii="Courier New" w:eastAsia="Times New Roman" w:hAnsi="Courier New" w:cs="Courier New"/>
      <w:sz w:val="24"/>
      <w:szCs w:val="24"/>
    </w:rPr>
  </w:style>
  <w:style w:type="character" w:styleId="FollowedHyperlink">
    <w:name w:val="FollowedHyperlink"/>
    <w:basedOn w:val="DefaultParagraphFont"/>
    <w:uiPriority w:val="99"/>
    <w:semiHidden/>
    <w:unhideWhenUsed/>
    <w:rsid w:val="0021021A"/>
    <w:rPr>
      <w:color w:val="954F72" w:themeColor="followedHyperlink"/>
      <w:u w:val="single"/>
    </w:rPr>
  </w:style>
  <w:style w:type="character" w:customStyle="1" w:styleId="ui-provider">
    <w:name w:val="ui-provider"/>
    <w:basedOn w:val="DefaultParagraphFont"/>
    <w:rsid w:val="005D1908"/>
  </w:style>
  <w:style w:type="paragraph" w:customStyle="1" w:styleId="Default">
    <w:name w:val="Default"/>
    <w:basedOn w:val="Normal"/>
    <w:rsid w:val="007A3FA5"/>
    <w:pPr>
      <w:autoSpaceDE w:val="0"/>
      <w:autoSpaceDN w:val="0"/>
    </w:pPr>
    <w:rPr>
      <w:rFonts w:ascii="Calibri" w:eastAsiaTheme="minorHAnsi" w:hAnsi="Calibri" w:cs="Calibri"/>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247143">
      <w:bodyDiv w:val="1"/>
      <w:marLeft w:val="0"/>
      <w:marRight w:val="0"/>
      <w:marTop w:val="0"/>
      <w:marBottom w:val="0"/>
      <w:divBdr>
        <w:top w:val="none" w:sz="0" w:space="0" w:color="auto"/>
        <w:left w:val="none" w:sz="0" w:space="0" w:color="auto"/>
        <w:bottom w:val="none" w:sz="0" w:space="0" w:color="auto"/>
        <w:right w:val="none" w:sz="0" w:space="0" w:color="auto"/>
      </w:divBdr>
    </w:div>
    <w:div w:id="715356694">
      <w:bodyDiv w:val="1"/>
      <w:marLeft w:val="0"/>
      <w:marRight w:val="0"/>
      <w:marTop w:val="0"/>
      <w:marBottom w:val="0"/>
      <w:divBdr>
        <w:top w:val="none" w:sz="0" w:space="0" w:color="auto"/>
        <w:left w:val="none" w:sz="0" w:space="0" w:color="auto"/>
        <w:bottom w:val="none" w:sz="0" w:space="0" w:color="auto"/>
        <w:right w:val="none" w:sz="0" w:space="0" w:color="auto"/>
      </w:divBdr>
    </w:div>
    <w:div w:id="1258370774">
      <w:bodyDiv w:val="1"/>
      <w:marLeft w:val="0"/>
      <w:marRight w:val="0"/>
      <w:marTop w:val="0"/>
      <w:marBottom w:val="0"/>
      <w:divBdr>
        <w:top w:val="none" w:sz="0" w:space="0" w:color="auto"/>
        <w:left w:val="none" w:sz="0" w:space="0" w:color="auto"/>
        <w:bottom w:val="none" w:sz="0" w:space="0" w:color="auto"/>
        <w:right w:val="none" w:sz="0" w:space="0" w:color="auto"/>
      </w:divBdr>
    </w:div>
    <w:div w:id="1274752224">
      <w:bodyDiv w:val="1"/>
      <w:marLeft w:val="0"/>
      <w:marRight w:val="0"/>
      <w:marTop w:val="0"/>
      <w:marBottom w:val="0"/>
      <w:divBdr>
        <w:top w:val="none" w:sz="0" w:space="0" w:color="auto"/>
        <w:left w:val="none" w:sz="0" w:space="0" w:color="auto"/>
        <w:bottom w:val="none" w:sz="0" w:space="0" w:color="auto"/>
        <w:right w:val="none" w:sz="0" w:space="0" w:color="auto"/>
      </w:divBdr>
    </w:div>
    <w:div w:id="1294216335">
      <w:bodyDiv w:val="1"/>
      <w:marLeft w:val="0"/>
      <w:marRight w:val="0"/>
      <w:marTop w:val="0"/>
      <w:marBottom w:val="0"/>
      <w:divBdr>
        <w:top w:val="none" w:sz="0" w:space="0" w:color="auto"/>
        <w:left w:val="none" w:sz="0" w:space="0" w:color="auto"/>
        <w:bottom w:val="none" w:sz="0" w:space="0" w:color="auto"/>
        <w:right w:val="none" w:sz="0" w:space="0" w:color="auto"/>
      </w:divBdr>
    </w:div>
    <w:div w:id="1393846804">
      <w:bodyDiv w:val="1"/>
      <w:marLeft w:val="0"/>
      <w:marRight w:val="0"/>
      <w:marTop w:val="0"/>
      <w:marBottom w:val="0"/>
      <w:divBdr>
        <w:top w:val="none" w:sz="0" w:space="0" w:color="auto"/>
        <w:left w:val="none" w:sz="0" w:space="0" w:color="auto"/>
        <w:bottom w:val="none" w:sz="0" w:space="0" w:color="auto"/>
        <w:right w:val="none" w:sz="0" w:space="0" w:color="auto"/>
      </w:divBdr>
    </w:div>
    <w:div w:id="1678000740">
      <w:bodyDiv w:val="1"/>
      <w:marLeft w:val="0"/>
      <w:marRight w:val="0"/>
      <w:marTop w:val="0"/>
      <w:marBottom w:val="0"/>
      <w:divBdr>
        <w:top w:val="none" w:sz="0" w:space="0" w:color="auto"/>
        <w:left w:val="none" w:sz="0" w:space="0" w:color="auto"/>
        <w:bottom w:val="none" w:sz="0" w:space="0" w:color="auto"/>
        <w:right w:val="none" w:sz="0" w:space="0" w:color="auto"/>
      </w:divBdr>
    </w:div>
    <w:div w:id="1720516718">
      <w:bodyDiv w:val="1"/>
      <w:marLeft w:val="0"/>
      <w:marRight w:val="0"/>
      <w:marTop w:val="0"/>
      <w:marBottom w:val="0"/>
      <w:divBdr>
        <w:top w:val="none" w:sz="0" w:space="0" w:color="auto"/>
        <w:left w:val="none" w:sz="0" w:space="0" w:color="auto"/>
        <w:bottom w:val="none" w:sz="0" w:space="0" w:color="auto"/>
        <w:right w:val="none" w:sz="0" w:space="0" w:color="auto"/>
      </w:divBdr>
    </w:div>
    <w:div w:id="1789466581">
      <w:bodyDiv w:val="1"/>
      <w:marLeft w:val="0"/>
      <w:marRight w:val="0"/>
      <w:marTop w:val="0"/>
      <w:marBottom w:val="0"/>
      <w:divBdr>
        <w:top w:val="none" w:sz="0" w:space="0" w:color="auto"/>
        <w:left w:val="none" w:sz="0" w:space="0" w:color="auto"/>
        <w:bottom w:val="none" w:sz="0" w:space="0" w:color="auto"/>
        <w:right w:val="none" w:sz="0" w:space="0" w:color="auto"/>
      </w:divBdr>
    </w:div>
    <w:div w:id="1905023274">
      <w:bodyDiv w:val="1"/>
      <w:marLeft w:val="0"/>
      <w:marRight w:val="0"/>
      <w:marTop w:val="0"/>
      <w:marBottom w:val="0"/>
      <w:divBdr>
        <w:top w:val="none" w:sz="0" w:space="0" w:color="auto"/>
        <w:left w:val="none" w:sz="0" w:space="0" w:color="auto"/>
        <w:bottom w:val="none" w:sz="0" w:space="0" w:color="auto"/>
        <w:right w:val="none" w:sz="0" w:space="0" w:color="auto"/>
      </w:divBdr>
    </w:div>
    <w:div w:id="2036996132">
      <w:bodyDiv w:val="1"/>
      <w:marLeft w:val="0"/>
      <w:marRight w:val="0"/>
      <w:marTop w:val="0"/>
      <w:marBottom w:val="0"/>
      <w:divBdr>
        <w:top w:val="none" w:sz="0" w:space="0" w:color="auto"/>
        <w:left w:val="none" w:sz="0" w:space="0" w:color="auto"/>
        <w:bottom w:val="none" w:sz="0" w:space="0" w:color="auto"/>
        <w:right w:val="none" w:sz="0" w:space="0" w:color="auto"/>
      </w:divBdr>
    </w:div>
    <w:div w:id="2059235824">
      <w:bodyDiv w:val="1"/>
      <w:marLeft w:val="0"/>
      <w:marRight w:val="0"/>
      <w:marTop w:val="0"/>
      <w:marBottom w:val="0"/>
      <w:divBdr>
        <w:top w:val="none" w:sz="0" w:space="0" w:color="auto"/>
        <w:left w:val="none" w:sz="0" w:space="0" w:color="auto"/>
        <w:bottom w:val="none" w:sz="0" w:space="0" w:color="auto"/>
        <w:right w:val="none" w:sz="0" w:space="0" w:color="auto"/>
      </w:divBdr>
    </w:div>
    <w:div w:id="21227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k.de/newsroom/aktuelle-ausschreibungen/ausschreibung-detail/consultancy-for-the-evaluation-of-dg-echo-project-in-leban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519EC2CA-C40E-4586-B065-0A7B023562D1}"/>
      </w:docPartPr>
      <w:docPartBody>
        <w:p w:rsidR="0037496A" w:rsidRDefault="006402C1">
          <w:r w:rsidRPr="002F10A1">
            <w:rPr>
              <w:rStyle w:val="PlaceholderText"/>
            </w:rPr>
            <w:t>Klicken oder tippen Sie hier, um Text einzugeben.</w:t>
          </w:r>
        </w:p>
      </w:docPartBody>
    </w:docPart>
    <w:docPart>
      <w:docPartPr>
        <w:name w:val="DD4400D665444BCCA9FD175B96F4D014"/>
        <w:category>
          <w:name w:val="Allgemein"/>
          <w:gallery w:val="placeholder"/>
        </w:category>
        <w:types>
          <w:type w:val="bbPlcHdr"/>
        </w:types>
        <w:behaviors>
          <w:behavior w:val="content"/>
        </w:behaviors>
        <w:guid w:val="{165109DC-8771-4920-A4E4-D5F2AD774106}"/>
      </w:docPartPr>
      <w:docPartBody>
        <w:p w:rsidR="00DD4617" w:rsidRDefault="00996A22" w:rsidP="00996A22">
          <w:pPr>
            <w:pStyle w:val="DD4400D665444BCCA9FD175B96F4D014"/>
          </w:pPr>
          <w:r w:rsidRPr="002F10A1">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C1"/>
    <w:rsid w:val="002C507B"/>
    <w:rsid w:val="00360F52"/>
    <w:rsid w:val="003654C4"/>
    <w:rsid w:val="0037496A"/>
    <w:rsid w:val="00521205"/>
    <w:rsid w:val="00522D88"/>
    <w:rsid w:val="00523750"/>
    <w:rsid w:val="006402C1"/>
    <w:rsid w:val="006F77A7"/>
    <w:rsid w:val="00757012"/>
    <w:rsid w:val="00827C5E"/>
    <w:rsid w:val="00846307"/>
    <w:rsid w:val="00883A63"/>
    <w:rsid w:val="008B62AF"/>
    <w:rsid w:val="00996A22"/>
    <w:rsid w:val="00B259F6"/>
    <w:rsid w:val="00BF3B0C"/>
    <w:rsid w:val="00CF7EF6"/>
    <w:rsid w:val="00D5063B"/>
    <w:rsid w:val="00D54C38"/>
    <w:rsid w:val="00DB7FA5"/>
    <w:rsid w:val="00DD4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A22"/>
    <w:rPr>
      <w:color w:val="808080"/>
    </w:rPr>
  </w:style>
  <w:style w:type="paragraph" w:customStyle="1" w:styleId="DD4400D665444BCCA9FD175B96F4D014">
    <w:name w:val="DD4400D665444BCCA9FD175B96F4D014"/>
    <w:rsid w:val="00996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52808BBE429E418CA71C1656769C24" ma:contentTypeVersion="15" ma:contentTypeDescription="Ein neues Dokument erstellen." ma:contentTypeScope="" ma:versionID="f1462bcf6d8aa6beb6deaa4745b91963">
  <xsd:schema xmlns:xsd="http://www.w3.org/2001/XMLSchema" xmlns:xs="http://www.w3.org/2001/XMLSchema" xmlns:p="http://schemas.microsoft.com/office/2006/metadata/properties" xmlns:ns2="65d51b78-80f6-4392-a00d-cf4b99659191" xmlns:ns3="02accd8f-5562-4439-aa59-7477bf10c571" targetNamespace="http://schemas.microsoft.com/office/2006/metadata/properties" ma:root="true" ma:fieldsID="b1c58fd8c55c7c771f083b72024c2a63" ns2:_="" ns3:_="">
    <xsd:import namespace="65d51b78-80f6-4392-a00d-cf4b99659191"/>
    <xsd:import namespace="02accd8f-5562-4439-aa59-7477bf10c5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1b78-80f6-4392-a00d-cf4b9965919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5b82049c-360d-45bf-97d1-ef84c0912770}" ma:internalName="TaxCatchAll" ma:showField="CatchAllData" ma:web="65d51b78-80f6-4392-a00d-cf4b99659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ccd8f-5562-4439-aa59-7477bf10c5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accd8f-5562-4439-aa59-7477bf10c571">
      <Terms xmlns="http://schemas.microsoft.com/office/infopath/2007/PartnerControls"/>
    </lcf76f155ced4ddcb4097134ff3c332f>
    <TaxCatchAll xmlns="65d51b78-80f6-4392-a00d-cf4b99659191" xsi:nil="true"/>
  </documentManagement>
</p:properties>
</file>

<file path=customXml/itemProps1.xml><?xml version="1.0" encoding="utf-8"?>
<ds:datastoreItem xmlns:ds="http://schemas.openxmlformats.org/officeDocument/2006/customXml" ds:itemID="{472071EC-002C-4419-B5DC-9B6A69E12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1b78-80f6-4392-a00d-cf4b99659191"/>
    <ds:schemaRef ds:uri="02accd8f-5562-4439-aa59-7477bf10c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89028-5973-4DEB-AE1A-45DE3CAF0821}">
  <ds:schemaRefs>
    <ds:schemaRef ds:uri="http://schemas.openxmlformats.org/officeDocument/2006/bibliography"/>
  </ds:schemaRefs>
</ds:datastoreItem>
</file>

<file path=customXml/itemProps3.xml><?xml version="1.0" encoding="utf-8"?>
<ds:datastoreItem xmlns:ds="http://schemas.openxmlformats.org/officeDocument/2006/customXml" ds:itemID="{65F080FE-E480-40BD-A40D-06F898704DB5}">
  <ds:schemaRefs>
    <ds:schemaRef ds:uri="http://schemas.microsoft.com/sharepoint/v3/contenttype/forms"/>
  </ds:schemaRefs>
</ds:datastoreItem>
</file>

<file path=customXml/itemProps4.xml><?xml version="1.0" encoding="utf-8"?>
<ds:datastoreItem xmlns:ds="http://schemas.openxmlformats.org/officeDocument/2006/customXml" ds:itemID="{D4E50464-CCA3-44B8-B578-A38769C5D897}">
  <ds:schemaRefs>
    <ds:schemaRef ds:uri="http://schemas.microsoft.com/office/2006/metadata/properties"/>
    <ds:schemaRef ds:uri="http://schemas.microsoft.com/office/infopath/2007/PartnerControls"/>
    <ds:schemaRef ds:uri="02accd8f-5562-4439-aa59-7477bf10c571"/>
    <ds:schemaRef ds:uri="65d51b78-80f6-4392-a00d-cf4b996591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DRK Generalsekrestariat</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Beier, Claudia</dc:creator>
  <cp:keywords/>
  <cp:lastModifiedBy>Cecilia Trevisan</cp:lastModifiedBy>
  <cp:revision>2</cp:revision>
  <cp:lastPrinted>2023-08-23T21:47:00Z</cp:lastPrinted>
  <dcterms:created xsi:type="dcterms:W3CDTF">2024-06-06T08:40:00Z</dcterms:created>
  <dcterms:modified xsi:type="dcterms:W3CDTF">2024-06-06T08:40:00Z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0x010100FA52808BBE429E418CA71C1656769C24</vt:lpwstr>
  </property>
  <property fmtid="{D5CDD505-2E9C-101B-9397-08002B2CF9AE}" pid="3" name="MediaServiceImageTags">
    <vt:lpwstr/>
  </property>
</Properties>
</file>