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DCA83" w14:textId="77777777" w:rsidR="00C34691" w:rsidRPr="0034700F" w:rsidRDefault="00C34691" w:rsidP="00025F89">
      <w:pPr>
        <w:tabs>
          <w:tab w:val="center" w:pos="4819"/>
          <w:tab w:val="right" w:pos="9638"/>
        </w:tabs>
        <w:jc w:val="center"/>
        <w:rPr>
          <w:b/>
          <w:bCs/>
          <w:color w:val="auto"/>
          <w:sz w:val="24"/>
          <w:szCs w:val="24"/>
          <w:lang w:val="en-GB"/>
        </w:rPr>
      </w:pPr>
    </w:p>
    <w:p w14:paraId="7EEED363" w14:textId="77777777" w:rsidR="003A416D" w:rsidRPr="00C36B5E" w:rsidRDefault="003A416D" w:rsidP="00025F89">
      <w:pPr>
        <w:pStyle w:val="berschrift2"/>
        <w:spacing w:before="0" w:after="0"/>
        <w:jc w:val="center"/>
        <w:rPr>
          <w:color w:val="000000" w:themeColor="text1"/>
          <w:sz w:val="32"/>
          <w:szCs w:val="32"/>
          <w:lang w:val="en-GB"/>
        </w:rPr>
      </w:pPr>
    </w:p>
    <w:p w14:paraId="329301CF" w14:textId="395D71C3" w:rsidR="00D66ADF" w:rsidRPr="00280845" w:rsidRDefault="00D66ADF" w:rsidP="00777E44">
      <w:pPr>
        <w:spacing w:line="276" w:lineRule="auto"/>
        <w:ind w:left="116" w:right="112"/>
        <w:rPr>
          <w:b/>
          <w:color w:val="FF0000"/>
          <w:sz w:val="32"/>
          <w:szCs w:val="32"/>
        </w:rPr>
      </w:pPr>
      <w:r w:rsidRPr="00C36B5E">
        <w:rPr>
          <w:b/>
          <w:color w:val="000000" w:themeColor="text1"/>
          <w:sz w:val="32"/>
          <w:szCs w:val="32"/>
          <w:u w:val="single"/>
        </w:rPr>
        <w:t>Terms of Reference</w:t>
      </w:r>
      <w:r w:rsidR="00777E44" w:rsidRPr="00C36B5E">
        <w:rPr>
          <w:b/>
          <w:color w:val="000000" w:themeColor="text1"/>
          <w:sz w:val="32"/>
          <w:szCs w:val="32"/>
        </w:rPr>
        <w:t xml:space="preserve"> </w:t>
      </w:r>
    </w:p>
    <w:p w14:paraId="05848640" w14:textId="77777777" w:rsidR="00CD368C" w:rsidRDefault="00CD368C" w:rsidP="00C36B5E">
      <w:pPr>
        <w:spacing w:line="276" w:lineRule="auto"/>
        <w:ind w:left="116" w:right="112"/>
        <w:rPr>
          <w:b/>
          <w:color w:val="000000" w:themeColor="text1"/>
          <w:sz w:val="32"/>
          <w:szCs w:val="20"/>
        </w:rPr>
      </w:pPr>
    </w:p>
    <w:p w14:paraId="66B4F456" w14:textId="77777777" w:rsidR="000D2309" w:rsidRDefault="007F2890" w:rsidP="007F2890">
      <w:pPr>
        <w:spacing w:line="276" w:lineRule="auto"/>
        <w:ind w:left="116" w:right="112"/>
        <w:jc w:val="center"/>
        <w:rPr>
          <w:b/>
          <w:color w:val="000000" w:themeColor="text1"/>
          <w:sz w:val="32"/>
          <w:szCs w:val="32"/>
          <w:lang w:val="en-GB"/>
        </w:rPr>
      </w:pPr>
      <w:r w:rsidRPr="36CF7D3F">
        <w:rPr>
          <w:b/>
          <w:color w:val="000000" w:themeColor="text1"/>
          <w:sz w:val="32"/>
          <w:szCs w:val="32"/>
          <w:lang w:val="en-GB"/>
        </w:rPr>
        <w:t>Consultan</w:t>
      </w:r>
      <w:r w:rsidR="00BC1847" w:rsidRPr="36CF7D3F">
        <w:rPr>
          <w:b/>
          <w:color w:val="000000" w:themeColor="text1"/>
          <w:sz w:val="32"/>
          <w:szCs w:val="32"/>
          <w:lang w:val="en-GB"/>
        </w:rPr>
        <w:t>cy for</w:t>
      </w:r>
      <w:r w:rsidRPr="36CF7D3F">
        <w:rPr>
          <w:b/>
          <w:color w:val="000000" w:themeColor="text1"/>
          <w:sz w:val="32"/>
          <w:szCs w:val="32"/>
          <w:lang w:val="en-GB"/>
        </w:rPr>
        <w:t xml:space="preserve"> </w:t>
      </w:r>
    </w:p>
    <w:p w14:paraId="1851B72D" w14:textId="70A1B121" w:rsidR="007F2890" w:rsidRPr="007F2890" w:rsidRDefault="007F2890" w:rsidP="007F2890">
      <w:pPr>
        <w:spacing w:line="276" w:lineRule="auto"/>
        <w:ind w:left="116" w:right="112"/>
        <w:jc w:val="center"/>
        <w:rPr>
          <w:b/>
          <w:color w:val="000000" w:themeColor="text1"/>
          <w:sz w:val="32"/>
          <w:szCs w:val="32"/>
        </w:rPr>
      </w:pPr>
      <w:r w:rsidRPr="348AFDA0">
        <w:rPr>
          <w:b/>
          <w:color w:val="000000" w:themeColor="text1"/>
          <w:sz w:val="32"/>
          <w:szCs w:val="32"/>
          <w:lang w:val="en-GB"/>
        </w:rPr>
        <w:t xml:space="preserve">Event </w:t>
      </w:r>
      <w:r w:rsidR="2BE3ADBB" w:rsidRPr="348AFDA0">
        <w:rPr>
          <w:b/>
          <w:bCs/>
          <w:color w:val="000000" w:themeColor="text1"/>
          <w:sz w:val="32"/>
          <w:szCs w:val="32"/>
          <w:lang w:val="en-GB"/>
        </w:rPr>
        <w:t>Manage</w:t>
      </w:r>
      <w:r w:rsidRPr="348AFDA0">
        <w:rPr>
          <w:b/>
          <w:bCs/>
          <w:color w:val="000000" w:themeColor="text1"/>
          <w:sz w:val="32"/>
          <w:szCs w:val="32"/>
          <w:lang w:val="en-GB"/>
        </w:rPr>
        <w:t>r</w:t>
      </w:r>
      <w:r w:rsidRPr="348AFDA0">
        <w:rPr>
          <w:b/>
          <w:color w:val="000000" w:themeColor="text1"/>
          <w:sz w:val="32"/>
          <w:szCs w:val="32"/>
          <w:lang w:val="en-GB"/>
        </w:rPr>
        <w:t xml:space="preserve"> – Global </w:t>
      </w:r>
      <w:r w:rsidR="00BC1847" w:rsidRPr="348AFDA0">
        <w:rPr>
          <w:b/>
          <w:color w:val="000000" w:themeColor="text1"/>
          <w:sz w:val="32"/>
          <w:szCs w:val="32"/>
          <w:lang w:val="en-GB"/>
        </w:rPr>
        <w:t xml:space="preserve">and Regional </w:t>
      </w:r>
      <w:r w:rsidRPr="348AFDA0">
        <w:rPr>
          <w:b/>
          <w:color w:val="000000" w:themeColor="text1"/>
          <w:sz w:val="32"/>
          <w:szCs w:val="32"/>
          <w:lang w:val="en-GB"/>
        </w:rPr>
        <w:t>Dialogue Platform</w:t>
      </w:r>
      <w:r w:rsidR="00BC1847" w:rsidRPr="348AFDA0">
        <w:rPr>
          <w:b/>
          <w:color w:val="000000" w:themeColor="text1"/>
          <w:sz w:val="32"/>
          <w:szCs w:val="32"/>
          <w:lang w:val="en-GB"/>
        </w:rPr>
        <w:t>s</w:t>
      </w:r>
      <w:r w:rsidRPr="348AFDA0">
        <w:rPr>
          <w:b/>
          <w:color w:val="000000" w:themeColor="text1"/>
          <w:sz w:val="32"/>
          <w:szCs w:val="32"/>
          <w:lang w:val="en-GB"/>
        </w:rPr>
        <w:t xml:space="preserve"> on Anticipatory Humanitarian Action</w:t>
      </w:r>
      <w:r w:rsidR="00BC1847" w:rsidRPr="348AFDA0">
        <w:rPr>
          <w:b/>
          <w:color w:val="000000" w:themeColor="text1"/>
          <w:sz w:val="32"/>
          <w:szCs w:val="32"/>
          <w:lang w:val="en-GB"/>
        </w:rPr>
        <w:t xml:space="preserve"> in </w:t>
      </w:r>
      <w:r w:rsidRPr="348AFDA0">
        <w:rPr>
          <w:b/>
          <w:color w:val="000000" w:themeColor="text1"/>
          <w:sz w:val="32"/>
          <w:szCs w:val="32"/>
        </w:rPr>
        <w:t>2025</w:t>
      </w:r>
    </w:p>
    <w:p w14:paraId="31B8E650" w14:textId="11ED08DA" w:rsidR="00283E44" w:rsidRPr="00C36B5E" w:rsidRDefault="00283E44" w:rsidP="00CD368C">
      <w:pPr>
        <w:spacing w:line="276" w:lineRule="auto"/>
        <w:ind w:left="116" w:right="112"/>
        <w:jc w:val="center"/>
        <w:rPr>
          <w:b/>
          <w:color w:val="000000" w:themeColor="text1"/>
          <w:sz w:val="32"/>
          <w:szCs w:val="20"/>
        </w:rPr>
      </w:pPr>
    </w:p>
    <w:p w14:paraId="217B9789" w14:textId="77777777" w:rsidR="00D74CC5" w:rsidRPr="00F57772" w:rsidRDefault="00D74CC5" w:rsidP="00D74CC5">
      <w:pPr>
        <w:suppressAutoHyphens w:val="0"/>
        <w:overflowPunct/>
        <w:autoSpaceDE/>
        <w:autoSpaceDN/>
        <w:textAlignment w:val="auto"/>
        <w:rPr>
          <w:b/>
          <w:bCs/>
          <w:color w:val="auto"/>
        </w:rPr>
      </w:pPr>
    </w:p>
    <w:p w14:paraId="7135772C" w14:textId="77777777" w:rsidR="00CD368C" w:rsidRDefault="00CD368C" w:rsidP="00D74CC5">
      <w:pPr>
        <w:suppressAutoHyphens w:val="0"/>
        <w:overflowPunct/>
        <w:autoSpaceDE/>
        <w:autoSpaceDN/>
        <w:textAlignment w:val="auto"/>
        <w:rPr>
          <w:b/>
          <w:bCs/>
          <w:color w:val="auto"/>
          <w:lang w:val="en-GB"/>
        </w:rPr>
      </w:pPr>
    </w:p>
    <w:p w14:paraId="7A9B3804" w14:textId="77777777" w:rsidR="00CD368C" w:rsidRDefault="00CD368C" w:rsidP="00D74CC5">
      <w:pPr>
        <w:suppressAutoHyphens w:val="0"/>
        <w:overflowPunct/>
        <w:autoSpaceDE/>
        <w:autoSpaceDN/>
        <w:textAlignment w:val="auto"/>
        <w:rPr>
          <w:b/>
          <w:bCs/>
          <w:color w:val="auto"/>
          <w:lang w:val="en-GB"/>
        </w:rPr>
      </w:pPr>
    </w:p>
    <w:p w14:paraId="18B8A3B5" w14:textId="77777777" w:rsidR="00CD368C" w:rsidRDefault="00CD368C" w:rsidP="00D74CC5">
      <w:pPr>
        <w:suppressAutoHyphens w:val="0"/>
        <w:overflowPunct/>
        <w:autoSpaceDE/>
        <w:autoSpaceDN/>
        <w:textAlignment w:val="auto"/>
        <w:rPr>
          <w:b/>
          <w:bCs/>
          <w:color w:val="auto"/>
          <w:lang w:val="en-GB"/>
        </w:rPr>
      </w:pPr>
    </w:p>
    <w:p w14:paraId="3B89C470" w14:textId="77777777" w:rsidR="00CD368C" w:rsidRDefault="00CD368C" w:rsidP="00D74CC5">
      <w:pPr>
        <w:suppressAutoHyphens w:val="0"/>
        <w:overflowPunct/>
        <w:autoSpaceDE/>
        <w:autoSpaceDN/>
        <w:textAlignment w:val="auto"/>
        <w:rPr>
          <w:b/>
          <w:bCs/>
          <w:color w:val="auto"/>
          <w:lang w:val="en-GB"/>
        </w:rPr>
      </w:pPr>
    </w:p>
    <w:p w14:paraId="0B121341" w14:textId="77777777" w:rsidR="00CD368C" w:rsidRDefault="00CD368C" w:rsidP="00D74CC5">
      <w:pPr>
        <w:suppressAutoHyphens w:val="0"/>
        <w:overflowPunct/>
        <w:autoSpaceDE/>
        <w:autoSpaceDN/>
        <w:textAlignment w:val="auto"/>
        <w:rPr>
          <w:b/>
          <w:bCs/>
          <w:color w:val="auto"/>
          <w:lang w:val="en-GB"/>
        </w:rPr>
      </w:pPr>
    </w:p>
    <w:p w14:paraId="7DA836DA" w14:textId="77777777" w:rsidR="00CD368C" w:rsidRDefault="00CD368C" w:rsidP="00D74CC5">
      <w:pPr>
        <w:suppressAutoHyphens w:val="0"/>
        <w:overflowPunct/>
        <w:autoSpaceDE/>
        <w:autoSpaceDN/>
        <w:textAlignment w:val="auto"/>
        <w:rPr>
          <w:b/>
          <w:bCs/>
          <w:color w:val="auto"/>
          <w:lang w:val="en-GB"/>
        </w:rPr>
      </w:pPr>
    </w:p>
    <w:p w14:paraId="633F743C" w14:textId="77777777" w:rsidR="00CD368C" w:rsidRDefault="00CD368C" w:rsidP="00D74CC5">
      <w:pPr>
        <w:suppressAutoHyphens w:val="0"/>
        <w:overflowPunct/>
        <w:autoSpaceDE/>
        <w:autoSpaceDN/>
        <w:textAlignment w:val="auto"/>
        <w:rPr>
          <w:b/>
          <w:bCs/>
          <w:color w:val="auto"/>
          <w:lang w:val="en-GB"/>
        </w:rPr>
      </w:pPr>
    </w:p>
    <w:p w14:paraId="02464473" w14:textId="77777777" w:rsidR="00CD368C" w:rsidRDefault="00CD368C" w:rsidP="00D74CC5">
      <w:pPr>
        <w:suppressAutoHyphens w:val="0"/>
        <w:overflowPunct/>
        <w:autoSpaceDE/>
        <w:autoSpaceDN/>
        <w:textAlignment w:val="auto"/>
        <w:rPr>
          <w:b/>
          <w:bCs/>
          <w:color w:val="auto"/>
          <w:lang w:val="en-GB"/>
        </w:rPr>
      </w:pPr>
    </w:p>
    <w:p w14:paraId="4CA75C96" w14:textId="77777777" w:rsidR="00CD368C" w:rsidRDefault="00CD368C" w:rsidP="00D74CC5">
      <w:pPr>
        <w:suppressAutoHyphens w:val="0"/>
        <w:overflowPunct/>
        <w:autoSpaceDE/>
        <w:autoSpaceDN/>
        <w:textAlignment w:val="auto"/>
        <w:rPr>
          <w:b/>
          <w:bCs/>
          <w:color w:val="auto"/>
          <w:lang w:val="en-GB"/>
        </w:rPr>
      </w:pPr>
    </w:p>
    <w:p w14:paraId="1AC82B60" w14:textId="77777777" w:rsidR="00CD368C" w:rsidRDefault="00CD368C" w:rsidP="00D74CC5">
      <w:pPr>
        <w:suppressAutoHyphens w:val="0"/>
        <w:overflowPunct/>
        <w:autoSpaceDE/>
        <w:autoSpaceDN/>
        <w:textAlignment w:val="auto"/>
        <w:rPr>
          <w:b/>
          <w:bCs/>
          <w:color w:val="auto"/>
          <w:lang w:val="en-GB"/>
        </w:rPr>
      </w:pPr>
    </w:p>
    <w:p w14:paraId="0BA8468D" w14:textId="77777777" w:rsidR="006C3308" w:rsidRDefault="006C3308" w:rsidP="00D74CC5">
      <w:pPr>
        <w:suppressAutoHyphens w:val="0"/>
        <w:overflowPunct/>
        <w:autoSpaceDE/>
        <w:autoSpaceDN/>
        <w:textAlignment w:val="auto"/>
        <w:rPr>
          <w:b/>
          <w:bCs/>
          <w:color w:val="auto"/>
          <w:lang w:val="en-GB"/>
        </w:rPr>
      </w:pPr>
    </w:p>
    <w:p w14:paraId="4D128BC0" w14:textId="77777777" w:rsidR="006C3308" w:rsidRDefault="006C3308" w:rsidP="00D74CC5">
      <w:pPr>
        <w:suppressAutoHyphens w:val="0"/>
        <w:overflowPunct/>
        <w:autoSpaceDE/>
        <w:autoSpaceDN/>
        <w:textAlignment w:val="auto"/>
        <w:rPr>
          <w:b/>
          <w:bCs/>
          <w:color w:val="auto"/>
          <w:lang w:val="en-GB"/>
        </w:rPr>
      </w:pPr>
    </w:p>
    <w:p w14:paraId="12579E05" w14:textId="77777777" w:rsidR="006C3308" w:rsidRDefault="006C3308" w:rsidP="00D74CC5">
      <w:pPr>
        <w:suppressAutoHyphens w:val="0"/>
        <w:overflowPunct/>
        <w:autoSpaceDE/>
        <w:autoSpaceDN/>
        <w:textAlignment w:val="auto"/>
        <w:rPr>
          <w:b/>
          <w:bCs/>
          <w:color w:val="auto"/>
          <w:lang w:val="en-GB"/>
        </w:rPr>
      </w:pPr>
    </w:p>
    <w:p w14:paraId="664D061D" w14:textId="77777777" w:rsidR="006C3308" w:rsidRDefault="006C3308" w:rsidP="00D74CC5">
      <w:pPr>
        <w:suppressAutoHyphens w:val="0"/>
        <w:overflowPunct/>
        <w:autoSpaceDE/>
        <w:autoSpaceDN/>
        <w:textAlignment w:val="auto"/>
        <w:rPr>
          <w:b/>
          <w:bCs/>
          <w:color w:val="auto"/>
          <w:lang w:val="en-GB"/>
        </w:rPr>
      </w:pPr>
    </w:p>
    <w:p w14:paraId="2C5CBE9F" w14:textId="77777777" w:rsidR="006C3308" w:rsidRDefault="006C3308" w:rsidP="00D74CC5">
      <w:pPr>
        <w:suppressAutoHyphens w:val="0"/>
        <w:overflowPunct/>
        <w:autoSpaceDE/>
        <w:autoSpaceDN/>
        <w:textAlignment w:val="auto"/>
        <w:rPr>
          <w:b/>
          <w:bCs/>
          <w:color w:val="auto"/>
          <w:lang w:val="en-GB"/>
        </w:rPr>
      </w:pPr>
    </w:p>
    <w:p w14:paraId="618A9C69" w14:textId="77777777" w:rsidR="00CD368C" w:rsidRPr="00D74CC5" w:rsidRDefault="00CD368C" w:rsidP="00D74CC5">
      <w:pPr>
        <w:suppressAutoHyphens w:val="0"/>
        <w:overflowPunct/>
        <w:autoSpaceDE/>
        <w:autoSpaceDN/>
        <w:textAlignment w:val="auto"/>
        <w:rPr>
          <w:b/>
          <w:bCs/>
          <w:color w:val="auto"/>
          <w:lang w:val="en-GB"/>
        </w:rPr>
      </w:pPr>
    </w:p>
    <w:sdt>
      <w:sdtPr>
        <w:rPr>
          <w:rFonts w:ascii="Arial" w:hAnsi="Arial" w:cs="Arial"/>
          <w:b w:val="0"/>
          <w:bCs w:val="0"/>
          <w:color w:val="000000"/>
          <w:kern w:val="3"/>
          <w:sz w:val="22"/>
          <w:szCs w:val="22"/>
          <w:lang w:val="en-US" w:eastAsia="en-US"/>
        </w:rPr>
        <w:id w:val="2137056376"/>
        <w:docPartObj>
          <w:docPartGallery w:val="Table of Contents"/>
          <w:docPartUnique/>
        </w:docPartObj>
      </w:sdtPr>
      <w:sdtEndPr>
        <w:rPr>
          <w:color w:val="000000" w:themeColor="text1"/>
        </w:rPr>
      </w:sdtEndPr>
      <w:sdtContent>
        <w:p w14:paraId="7B2087AC" w14:textId="4FBE4938" w:rsidR="00F10A65" w:rsidRPr="00280845" w:rsidRDefault="00D74CC5" w:rsidP="007175D1">
          <w:pPr>
            <w:pStyle w:val="Inhaltsverzeichnisberschrift"/>
            <w:numPr>
              <w:ilvl w:val="0"/>
              <w:numId w:val="0"/>
            </w:numPr>
            <w:ind w:left="360" w:hanging="360"/>
            <w:rPr>
              <w:rFonts w:ascii="Arial" w:hAnsi="Arial" w:cs="Arial"/>
              <w:color w:val="000000" w:themeColor="text1"/>
              <w:lang w:val="en-US"/>
            </w:rPr>
          </w:pPr>
          <w:r w:rsidRPr="00280845">
            <w:rPr>
              <w:rFonts w:ascii="Arial" w:hAnsi="Arial" w:cs="Arial"/>
              <w:color w:val="000000" w:themeColor="text1"/>
              <w:lang w:val="en-US"/>
            </w:rPr>
            <w:t>Table of content</w:t>
          </w:r>
          <w:r w:rsidR="002605C3" w:rsidRPr="00280845">
            <w:rPr>
              <w:rFonts w:ascii="Arial" w:hAnsi="Arial" w:cs="Arial"/>
              <w:color w:val="000000" w:themeColor="text1"/>
              <w:lang w:val="en-US"/>
            </w:rPr>
            <w:t>s</w:t>
          </w:r>
        </w:p>
        <w:p w14:paraId="6F1C4FEE" w14:textId="375F2D5B" w:rsidR="004911CD" w:rsidRDefault="00F10A65">
          <w:pPr>
            <w:pStyle w:val="Verzeichnis2"/>
            <w:rPr>
              <w:rFonts w:asciiTheme="minorHAnsi" w:eastAsiaTheme="minorEastAsia" w:hAnsiTheme="minorHAnsi" w:cstheme="minorBidi"/>
              <w:noProof/>
              <w:color w:val="auto"/>
              <w:kern w:val="2"/>
              <w:sz w:val="24"/>
              <w:szCs w:val="24"/>
              <w:lang w:val="de-DE" w:eastAsia="de-DE"/>
              <w14:ligatures w14:val="standardContextual"/>
            </w:rPr>
          </w:pPr>
          <w:r>
            <w:fldChar w:fldCharType="begin"/>
          </w:r>
          <w:r>
            <w:instrText xml:space="preserve"> TOC \o "1-3" \h \z \u </w:instrText>
          </w:r>
          <w:r>
            <w:fldChar w:fldCharType="separate"/>
          </w:r>
          <w:hyperlink w:anchor="_Toc177975940" w:history="1">
            <w:r w:rsidR="004911CD" w:rsidRPr="00A85DF6">
              <w:rPr>
                <w:rStyle w:val="Hyperlink"/>
                <w:noProof/>
              </w:rPr>
              <w:t>Abbreviations</w:t>
            </w:r>
            <w:r w:rsidR="004911CD">
              <w:rPr>
                <w:noProof/>
                <w:webHidden/>
              </w:rPr>
              <w:tab/>
            </w:r>
            <w:r w:rsidR="004911CD">
              <w:rPr>
                <w:noProof/>
                <w:webHidden/>
              </w:rPr>
              <w:fldChar w:fldCharType="begin"/>
            </w:r>
            <w:r w:rsidR="004911CD">
              <w:rPr>
                <w:noProof/>
                <w:webHidden/>
              </w:rPr>
              <w:instrText xml:space="preserve"> PAGEREF _Toc177975940 \h </w:instrText>
            </w:r>
            <w:r w:rsidR="004911CD">
              <w:rPr>
                <w:noProof/>
                <w:webHidden/>
              </w:rPr>
            </w:r>
            <w:r w:rsidR="004911CD">
              <w:rPr>
                <w:noProof/>
                <w:webHidden/>
              </w:rPr>
              <w:fldChar w:fldCharType="separate"/>
            </w:r>
            <w:r w:rsidR="001E3D29">
              <w:rPr>
                <w:noProof/>
                <w:webHidden/>
              </w:rPr>
              <w:t>2</w:t>
            </w:r>
            <w:r w:rsidR="004911CD">
              <w:rPr>
                <w:noProof/>
                <w:webHidden/>
              </w:rPr>
              <w:fldChar w:fldCharType="end"/>
            </w:r>
          </w:hyperlink>
        </w:p>
        <w:p w14:paraId="2C334FBA" w14:textId="4B74EAA6"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1" w:history="1">
            <w:r w:rsidRPr="00A85DF6">
              <w:rPr>
                <w:rStyle w:val="Hyperlink"/>
                <w:noProof/>
              </w:rPr>
              <w:t>1.</w:t>
            </w:r>
            <w:r>
              <w:rPr>
                <w:rFonts w:asciiTheme="minorHAnsi" w:eastAsiaTheme="minorEastAsia" w:hAnsiTheme="minorHAnsi" w:cstheme="minorBidi"/>
                <w:b w:val="0"/>
                <w:noProof/>
                <w:kern w:val="2"/>
                <w:sz w:val="24"/>
                <w:szCs w:val="24"/>
                <w:lang w:val="de-DE"/>
                <w14:ligatures w14:val="standardContextual"/>
              </w:rPr>
              <w:tab/>
            </w:r>
            <w:r w:rsidR="00F0091F">
              <w:rPr>
                <w:rStyle w:val="Hyperlink"/>
                <w:noProof/>
              </w:rPr>
              <w:t>Introduction &amp;</w:t>
            </w:r>
            <w:r w:rsidRPr="00A85DF6">
              <w:rPr>
                <w:rStyle w:val="Hyperlink"/>
                <w:noProof/>
              </w:rPr>
              <w:t xml:space="preserve"> context</w:t>
            </w:r>
            <w:r>
              <w:rPr>
                <w:noProof/>
                <w:webHidden/>
              </w:rPr>
              <w:tab/>
            </w:r>
            <w:r>
              <w:rPr>
                <w:noProof/>
                <w:webHidden/>
              </w:rPr>
              <w:fldChar w:fldCharType="begin"/>
            </w:r>
            <w:r>
              <w:rPr>
                <w:noProof/>
                <w:webHidden/>
              </w:rPr>
              <w:instrText xml:space="preserve"> PAGEREF _Toc177975941 \h </w:instrText>
            </w:r>
            <w:r>
              <w:rPr>
                <w:noProof/>
                <w:webHidden/>
              </w:rPr>
            </w:r>
            <w:r>
              <w:rPr>
                <w:noProof/>
                <w:webHidden/>
              </w:rPr>
              <w:fldChar w:fldCharType="separate"/>
            </w:r>
            <w:r w:rsidR="001E3D29">
              <w:rPr>
                <w:noProof/>
                <w:webHidden/>
              </w:rPr>
              <w:t>3</w:t>
            </w:r>
            <w:r>
              <w:rPr>
                <w:noProof/>
                <w:webHidden/>
              </w:rPr>
              <w:fldChar w:fldCharType="end"/>
            </w:r>
          </w:hyperlink>
        </w:p>
        <w:p w14:paraId="47866C8F" w14:textId="7205439E"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2" w:history="1">
            <w:r w:rsidRPr="00A85DF6">
              <w:rPr>
                <w:rStyle w:val="Hyperlink"/>
                <w:noProof/>
              </w:rPr>
              <w:t>2.</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Description of the consultancy</w:t>
            </w:r>
            <w:r>
              <w:rPr>
                <w:noProof/>
                <w:webHidden/>
              </w:rPr>
              <w:tab/>
            </w:r>
            <w:r w:rsidR="00D329D6">
              <w:rPr>
                <w:noProof/>
                <w:webHidden/>
              </w:rPr>
              <w:t>4</w:t>
            </w:r>
          </w:hyperlink>
        </w:p>
        <w:p w14:paraId="0AFF8990" w14:textId="0292A165"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3" w:history="1">
            <w:r w:rsidRPr="00A85DF6">
              <w:rPr>
                <w:rStyle w:val="Hyperlink"/>
                <w:noProof/>
              </w:rPr>
              <w:t>3.</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Responsibilities and duties</w:t>
            </w:r>
            <w:r>
              <w:rPr>
                <w:noProof/>
                <w:webHidden/>
              </w:rPr>
              <w:tab/>
            </w:r>
            <w:r>
              <w:rPr>
                <w:noProof/>
                <w:webHidden/>
              </w:rPr>
              <w:fldChar w:fldCharType="begin"/>
            </w:r>
            <w:r>
              <w:rPr>
                <w:noProof/>
                <w:webHidden/>
              </w:rPr>
              <w:instrText xml:space="preserve"> PAGEREF _Toc177975943 \h </w:instrText>
            </w:r>
            <w:r>
              <w:rPr>
                <w:noProof/>
                <w:webHidden/>
              </w:rPr>
            </w:r>
            <w:r>
              <w:rPr>
                <w:noProof/>
                <w:webHidden/>
              </w:rPr>
              <w:fldChar w:fldCharType="separate"/>
            </w:r>
            <w:r w:rsidR="001E3D29">
              <w:rPr>
                <w:noProof/>
                <w:webHidden/>
              </w:rPr>
              <w:t>5</w:t>
            </w:r>
            <w:r>
              <w:rPr>
                <w:noProof/>
                <w:webHidden/>
              </w:rPr>
              <w:fldChar w:fldCharType="end"/>
            </w:r>
          </w:hyperlink>
        </w:p>
        <w:p w14:paraId="084D041A" w14:textId="7D588E9E"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4" w:history="1">
            <w:r w:rsidRPr="00A85DF6">
              <w:rPr>
                <w:rStyle w:val="Hyperlink"/>
                <w:noProof/>
              </w:rPr>
              <w:t>4.</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Reporting and invoicing</w:t>
            </w:r>
            <w:r>
              <w:rPr>
                <w:noProof/>
                <w:webHidden/>
              </w:rPr>
              <w:tab/>
            </w:r>
            <w:r>
              <w:rPr>
                <w:noProof/>
                <w:webHidden/>
              </w:rPr>
              <w:fldChar w:fldCharType="begin"/>
            </w:r>
            <w:r>
              <w:rPr>
                <w:noProof/>
                <w:webHidden/>
              </w:rPr>
              <w:instrText xml:space="preserve"> PAGEREF _Toc177975944 \h </w:instrText>
            </w:r>
            <w:r>
              <w:rPr>
                <w:noProof/>
                <w:webHidden/>
              </w:rPr>
            </w:r>
            <w:r>
              <w:rPr>
                <w:noProof/>
                <w:webHidden/>
              </w:rPr>
              <w:fldChar w:fldCharType="separate"/>
            </w:r>
            <w:r w:rsidR="001E3D29">
              <w:rPr>
                <w:noProof/>
                <w:webHidden/>
              </w:rPr>
              <w:t>6</w:t>
            </w:r>
            <w:r>
              <w:rPr>
                <w:noProof/>
                <w:webHidden/>
              </w:rPr>
              <w:fldChar w:fldCharType="end"/>
            </w:r>
          </w:hyperlink>
        </w:p>
        <w:p w14:paraId="0DA3020F" w14:textId="2434F748"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5" w:history="1">
            <w:r w:rsidRPr="00A85DF6">
              <w:rPr>
                <w:rStyle w:val="Hyperlink"/>
                <w:noProof/>
              </w:rPr>
              <w:t>5.</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Quality and ethical standards</w:t>
            </w:r>
            <w:r>
              <w:rPr>
                <w:noProof/>
                <w:webHidden/>
              </w:rPr>
              <w:tab/>
            </w:r>
            <w:r>
              <w:rPr>
                <w:noProof/>
                <w:webHidden/>
              </w:rPr>
              <w:fldChar w:fldCharType="begin"/>
            </w:r>
            <w:r>
              <w:rPr>
                <w:noProof/>
                <w:webHidden/>
              </w:rPr>
              <w:instrText xml:space="preserve"> PAGEREF _Toc177975945 \h </w:instrText>
            </w:r>
            <w:r>
              <w:rPr>
                <w:noProof/>
                <w:webHidden/>
              </w:rPr>
            </w:r>
            <w:r>
              <w:rPr>
                <w:noProof/>
                <w:webHidden/>
              </w:rPr>
              <w:fldChar w:fldCharType="separate"/>
            </w:r>
            <w:r w:rsidR="001E3D29">
              <w:rPr>
                <w:noProof/>
                <w:webHidden/>
              </w:rPr>
              <w:t>6</w:t>
            </w:r>
            <w:r>
              <w:rPr>
                <w:noProof/>
                <w:webHidden/>
              </w:rPr>
              <w:fldChar w:fldCharType="end"/>
            </w:r>
          </w:hyperlink>
        </w:p>
        <w:p w14:paraId="4192BE29" w14:textId="425177D3"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6" w:history="1">
            <w:r w:rsidRPr="00A85DF6">
              <w:rPr>
                <w:rStyle w:val="Hyperlink"/>
                <w:noProof/>
              </w:rPr>
              <w:t>6.</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Terms of contract</w:t>
            </w:r>
            <w:r>
              <w:rPr>
                <w:noProof/>
                <w:webHidden/>
              </w:rPr>
              <w:tab/>
            </w:r>
            <w:r>
              <w:rPr>
                <w:noProof/>
                <w:webHidden/>
              </w:rPr>
              <w:fldChar w:fldCharType="begin"/>
            </w:r>
            <w:r>
              <w:rPr>
                <w:noProof/>
                <w:webHidden/>
              </w:rPr>
              <w:instrText xml:space="preserve"> PAGEREF _Toc177975946 \h </w:instrText>
            </w:r>
            <w:r>
              <w:rPr>
                <w:noProof/>
                <w:webHidden/>
              </w:rPr>
            </w:r>
            <w:r>
              <w:rPr>
                <w:noProof/>
                <w:webHidden/>
              </w:rPr>
              <w:fldChar w:fldCharType="separate"/>
            </w:r>
            <w:r w:rsidR="001E3D29">
              <w:rPr>
                <w:noProof/>
                <w:webHidden/>
              </w:rPr>
              <w:t>6</w:t>
            </w:r>
            <w:r>
              <w:rPr>
                <w:noProof/>
                <w:webHidden/>
              </w:rPr>
              <w:fldChar w:fldCharType="end"/>
            </w:r>
          </w:hyperlink>
        </w:p>
        <w:p w14:paraId="3595F407" w14:textId="10DDBD7F"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7" w:history="1">
            <w:r w:rsidRPr="00A85DF6">
              <w:rPr>
                <w:rStyle w:val="Hyperlink"/>
                <w:noProof/>
              </w:rPr>
              <w:t>7.</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Application</w:t>
            </w:r>
            <w:r>
              <w:rPr>
                <w:noProof/>
                <w:webHidden/>
              </w:rPr>
              <w:tab/>
            </w:r>
            <w:r>
              <w:rPr>
                <w:noProof/>
                <w:webHidden/>
              </w:rPr>
              <w:fldChar w:fldCharType="begin"/>
            </w:r>
            <w:r>
              <w:rPr>
                <w:noProof/>
                <w:webHidden/>
              </w:rPr>
              <w:instrText xml:space="preserve"> PAGEREF _Toc177975947 \h </w:instrText>
            </w:r>
            <w:r>
              <w:rPr>
                <w:noProof/>
                <w:webHidden/>
              </w:rPr>
            </w:r>
            <w:r>
              <w:rPr>
                <w:noProof/>
                <w:webHidden/>
              </w:rPr>
              <w:fldChar w:fldCharType="separate"/>
            </w:r>
            <w:r w:rsidR="001E3D29">
              <w:rPr>
                <w:noProof/>
                <w:webHidden/>
              </w:rPr>
              <w:t>7</w:t>
            </w:r>
            <w:r>
              <w:rPr>
                <w:noProof/>
                <w:webHidden/>
              </w:rPr>
              <w:fldChar w:fldCharType="end"/>
            </w:r>
          </w:hyperlink>
        </w:p>
        <w:p w14:paraId="54BF6ECF" w14:textId="21A2461D"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8" w:history="1">
            <w:r w:rsidRPr="00A85DF6">
              <w:rPr>
                <w:rStyle w:val="Hyperlink"/>
                <w:noProof/>
              </w:rPr>
              <w:t>8.</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Award and contractual details procedure</w:t>
            </w:r>
            <w:r>
              <w:rPr>
                <w:noProof/>
                <w:webHidden/>
              </w:rPr>
              <w:tab/>
            </w:r>
            <w:r>
              <w:rPr>
                <w:noProof/>
                <w:webHidden/>
              </w:rPr>
              <w:fldChar w:fldCharType="begin"/>
            </w:r>
            <w:r>
              <w:rPr>
                <w:noProof/>
                <w:webHidden/>
              </w:rPr>
              <w:instrText xml:space="preserve"> PAGEREF _Toc177975948 \h </w:instrText>
            </w:r>
            <w:r>
              <w:rPr>
                <w:noProof/>
                <w:webHidden/>
              </w:rPr>
            </w:r>
            <w:r>
              <w:rPr>
                <w:noProof/>
                <w:webHidden/>
              </w:rPr>
              <w:fldChar w:fldCharType="separate"/>
            </w:r>
            <w:r w:rsidR="001E3D29">
              <w:rPr>
                <w:noProof/>
                <w:webHidden/>
              </w:rPr>
              <w:t>8</w:t>
            </w:r>
            <w:r>
              <w:rPr>
                <w:noProof/>
                <w:webHidden/>
              </w:rPr>
              <w:fldChar w:fldCharType="end"/>
            </w:r>
          </w:hyperlink>
        </w:p>
        <w:p w14:paraId="4F0AD2DD" w14:textId="6B0BD501"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9" w:history="1">
            <w:r w:rsidRPr="00A85DF6">
              <w:rPr>
                <w:rStyle w:val="Hyperlink"/>
                <w:noProof/>
              </w:rPr>
              <w:t>9.</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Tentative schedule of tender process</w:t>
            </w:r>
            <w:r>
              <w:rPr>
                <w:noProof/>
                <w:webHidden/>
              </w:rPr>
              <w:tab/>
            </w:r>
            <w:r>
              <w:rPr>
                <w:noProof/>
                <w:webHidden/>
              </w:rPr>
              <w:fldChar w:fldCharType="begin"/>
            </w:r>
            <w:r>
              <w:rPr>
                <w:noProof/>
                <w:webHidden/>
              </w:rPr>
              <w:instrText xml:space="preserve"> PAGEREF _Toc177975949 \h </w:instrText>
            </w:r>
            <w:r>
              <w:rPr>
                <w:noProof/>
                <w:webHidden/>
              </w:rPr>
            </w:r>
            <w:r>
              <w:rPr>
                <w:noProof/>
                <w:webHidden/>
              </w:rPr>
              <w:fldChar w:fldCharType="separate"/>
            </w:r>
            <w:r w:rsidR="001E3D29">
              <w:rPr>
                <w:noProof/>
                <w:webHidden/>
              </w:rPr>
              <w:t>9</w:t>
            </w:r>
            <w:r>
              <w:rPr>
                <w:noProof/>
                <w:webHidden/>
              </w:rPr>
              <w:fldChar w:fldCharType="end"/>
            </w:r>
          </w:hyperlink>
        </w:p>
        <w:p w14:paraId="6D48560D" w14:textId="15D0BABC"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50" w:history="1">
            <w:r w:rsidRPr="00A85DF6">
              <w:rPr>
                <w:rStyle w:val="Hyperlink"/>
                <w:noProof/>
              </w:rPr>
              <w:t>10.</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Relevant background information</w:t>
            </w:r>
            <w:r>
              <w:rPr>
                <w:noProof/>
                <w:webHidden/>
              </w:rPr>
              <w:tab/>
            </w:r>
            <w:r>
              <w:rPr>
                <w:noProof/>
                <w:webHidden/>
              </w:rPr>
              <w:fldChar w:fldCharType="begin"/>
            </w:r>
            <w:r>
              <w:rPr>
                <w:noProof/>
                <w:webHidden/>
              </w:rPr>
              <w:instrText xml:space="preserve"> PAGEREF _Toc177975950 \h </w:instrText>
            </w:r>
            <w:r>
              <w:rPr>
                <w:noProof/>
                <w:webHidden/>
              </w:rPr>
            </w:r>
            <w:r>
              <w:rPr>
                <w:noProof/>
                <w:webHidden/>
              </w:rPr>
              <w:fldChar w:fldCharType="separate"/>
            </w:r>
            <w:r w:rsidR="001E3D29">
              <w:rPr>
                <w:noProof/>
                <w:webHidden/>
              </w:rPr>
              <w:t>10</w:t>
            </w:r>
            <w:r>
              <w:rPr>
                <w:noProof/>
                <w:webHidden/>
              </w:rPr>
              <w:fldChar w:fldCharType="end"/>
            </w:r>
          </w:hyperlink>
        </w:p>
        <w:p w14:paraId="03144AFC" w14:textId="0B1A34E6" w:rsidR="00235D3F" w:rsidRDefault="00F10A65" w:rsidP="007175D1">
          <w:pPr>
            <w:rPr>
              <w:color w:val="000000" w:themeColor="text1"/>
            </w:rPr>
          </w:pPr>
          <w:r>
            <w:rPr>
              <w:b/>
              <w:bCs/>
            </w:rPr>
            <w:fldChar w:fldCharType="end"/>
          </w:r>
        </w:p>
      </w:sdtContent>
    </w:sdt>
    <w:p w14:paraId="6EE69437" w14:textId="77777777" w:rsidR="006C3308" w:rsidRDefault="006C3308" w:rsidP="007175D1">
      <w:pPr>
        <w:rPr>
          <w:color w:val="000000" w:themeColor="text1"/>
        </w:rPr>
      </w:pPr>
    </w:p>
    <w:p w14:paraId="73299F5C" w14:textId="77777777" w:rsidR="007025AB" w:rsidRDefault="007025AB" w:rsidP="00671FFD">
      <w:pPr>
        <w:pStyle w:val="berschrift2"/>
      </w:pPr>
      <w:bookmarkStart w:id="0" w:name="_Toc177975940"/>
    </w:p>
    <w:p w14:paraId="26AE25DE" w14:textId="4648D53F" w:rsidR="00534821" w:rsidRPr="0034700F" w:rsidRDefault="00534821" w:rsidP="00671FFD">
      <w:pPr>
        <w:pStyle w:val="berschrift2"/>
      </w:pPr>
      <w:r w:rsidRPr="0034700F">
        <w:lastRenderedPageBreak/>
        <w:t>Abbreviations</w:t>
      </w:r>
      <w:bookmarkEnd w:id="0"/>
    </w:p>
    <w:tbl>
      <w:tblPr>
        <w:tblW w:w="4496"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4" w:type="dxa"/>
          <w:left w:w="284" w:type="dxa"/>
          <w:bottom w:w="284" w:type="dxa"/>
          <w:right w:w="284" w:type="dxa"/>
        </w:tblCellMar>
        <w:tblLook w:val="04A0" w:firstRow="1" w:lastRow="0" w:firstColumn="1" w:lastColumn="0" w:noHBand="0" w:noVBand="1"/>
      </w:tblPr>
      <w:tblGrid>
        <w:gridCol w:w="1371"/>
        <w:gridCol w:w="7008"/>
      </w:tblGrid>
      <w:tr w:rsidR="00E43DAB" w:rsidRPr="0034700F" w14:paraId="0DD469A6" w14:textId="77777777" w:rsidTr="00A50692">
        <w:trPr>
          <w:trHeight w:val="283"/>
        </w:trPr>
        <w:tc>
          <w:tcPr>
            <w:tcW w:w="818" w:type="pct"/>
            <w:noWrap/>
            <w:tcMar>
              <w:top w:w="15" w:type="dxa"/>
              <w:left w:w="15" w:type="dxa"/>
              <w:bottom w:w="0" w:type="dxa"/>
              <w:right w:w="15" w:type="dxa"/>
            </w:tcMar>
            <w:vAlign w:val="center"/>
          </w:tcPr>
          <w:p w14:paraId="7482B177" w14:textId="20930FAF" w:rsidR="00025F89" w:rsidRPr="004F4990" w:rsidRDefault="00025F89" w:rsidP="001C2018">
            <w:pPr>
              <w:suppressAutoHyphens w:val="0"/>
              <w:overflowPunct/>
              <w:autoSpaceDE/>
              <w:autoSpaceDN/>
              <w:textAlignment w:val="auto"/>
              <w:rPr>
                <w:color w:val="auto"/>
                <w:sz w:val="20"/>
                <w:szCs w:val="20"/>
                <w:lang w:val="en-GB"/>
              </w:rPr>
            </w:pPr>
            <w:r w:rsidRPr="004F4990">
              <w:rPr>
                <w:color w:val="auto"/>
                <w:sz w:val="20"/>
                <w:szCs w:val="20"/>
                <w:lang w:val="en-GB"/>
              </w:rPr>
              <w:t>AA</w:t>
            </w:r>
          </w:p>
        </w:tc>
        <w:tc>
          <w:tcPr>
            <w:tcW w:w="4182" w:type="pct"/>
            <w:noWrap/>
            <w:tcMar>
              <w:top w:w="15" w:type="dxa"/>
              <w:left w:w="15" w:type="dxa"/>
              <w:bottom w:w="0" w:type="dxa"/>
              <w:right w:w="15" w:type="dxa"/>
            </w:tcMar>
            <w:vAlign w:val="center"/>
          </w:tcPr>
          <w:p w14:paraId="54DF1924" w14:textId="77777777" w:rsidR="00025F89" w:rsidRPr="004F4990" w:rsidRDefault="00025F89" w:rsidP="001C2018">
            <w:pPr>
              <w:rPr>
                <w:color w:val="auto"/>
                <w:sz w:val="20"/>
                <w:szCs w:val="20"/>
                <w:lang w:val="en-GB"/>
              </w:rPr>
            </w:pPr>
            <w:r w:rsidRPr="004F4990">
              <w:rPr>
                <w:color w:val="auto"/>
                <w:sz w:val="20"/>
                <w:szCs w:val="20"/>
                <w:lang w:val="en-GB"/>
              </w:rPr>
              <w:t>Anticipatory Action</w:t>
            </w:r>
          </w:p>
        </w:tc>
      </w:tr>
      <w:tr w:rsidR="00E43DAB" w:rsidRPr="0034700F" w14:paraId="4E7EC61A" w14:textId="77777777" w:rsidTr="00A50692">
        <w:trPr>
          <w:trHeight w:val="283"/>
        </w:trPr>
        <w:tc>
          <w:tcPr>
            <w:tcW w:w="818" w:type="pct"/>
            <w:noWrap/>
            <w:tcMar>
              <w:top w:w="15" w:type="dxa"/>
              <w:left w:w="15" w:type="dxa"/>
              <w:bottom w:w="0" w:type="dxa"/>
              <w:right w:w="15" w:type="dxa"/>
            </w:tcMar>
            <w:vAlign w:val="center"/>
          </w:tcPr>
          <w:p w14:paraId="2135D0B2" w14:textId="1F681ABB" w:rsidR="002F5423" w:rsidRPr="004F4990" w:rsidRDefault="00C169F2" w:rsidP="001C2018">
            <w:pPr>
              <w:suppressAutoHyphens w:val="0"/>
              <w:overflowPunct/>
              <w:autoSpaceDE/>
              <w:autoSpaceDN/>
              <w:textAlignment w:val="auto"/>
              <w:rPr>
                <w:color w:val="auto"/>
                <w:sz w:val="20"/>
                <w:szCs w:val="20"/>
                <w:lang w:val="en-GB"/>
              </w:rPr>
            </w:pPr>
            <w:r>
              <w:rPr>
                <w:color w:val="auto"/>
                <w:sz w:val="20"/>
                <w:szCs w:val="20"/>
                <w:lang w:val="en-GB"/>
              </w:rPr>
              <w:t>A</w:t>
            </w:r>
            <w:r>
              <w:rPr>
                <w:color w:val="auto"/>
                <w:sz w:val="20"/>
                <w:szCs w:val="20"/>
              </w:rPr>
              <w:t xml:space="preserve">H </w:t>
            </w:r>
          </w:p>
        </w:tc>
        <w:tc>
          <w:tcPr>
            <w:tcW w:w="4182" w:type="pct"/>
            <w:noWrap/>
            <w:tcMar>
              <w:top w:w="15" w:type="dxa"/>
              <w:left w:w="15" w:type="dxa"/>
              <w:bottom w:w="0" w:type="dxa"/>
              <w:right w:w="15" w:type="dxa"/>
            </w:tcMar>
            <w:vAlign w:val="center"/>
          </w:tcPr>
          <w:p w14:paraId="2893F084" w14:textId="2D9B76BA" w:rsidR="002F5423" w:rsidRPr="004F4990" w:rsidRDefault="00C169F2" w:rsidP="001C2018">
            <w:pPr>
              <w:rPr>
                <w:color w:val="auto"/>
                <w:sz w:val="20"/>
                <w:szCs w:val="20"/>
                <w:lang w:val="en-GB"/>
              </w:rPr>
            </w:pPr>
            <w:r>
              <w:rPr>
                <w:color w:val="auto"/>
                <w:sz w:val="20"/>
                <w:szCs w:val="20"/>
                <w:lang w:val="en-GB"/>
              </w:rPr>
              <w:t>A</w:t>
            </w:r>
            <w:r>
              <w:rPr>
                <w:color w:val="auto"/>
                <w:sz w:val="20"/>
                <w:szCs w:val="20"/>
              </w:rPr>
              <w:t>nticipation Hub</w:t>
            </w:r>
          </w:p>
        </w:tc>
      </w:tr>
      <w:tr w:rsidR="00E43DAB" w:rsidRPr="0034700F" w14:paraId="7ED141F5" w14:textId="77777777" w:rsidTr="00A50692">
        <w:trPr>
          <w:trHeight w:val="283"/>
        </w:trPr>
        <w:tc>
          <w:tcPr>
            <w:tcW w:w="818" w:type="pct"/>
            <w:noWrap/>
            <w:tcMar>
              <w:top w:w="15" w:type="dxa"/>
              <w:left w:w="15" w:type="dxa"/>
              <w:bottom w:w="0" w:type="dxa"/>
              <w:right w:w="15" w:type="dxa"/>
            </w:tcMar>
            <w:vAlign w:val="center"/>
          </w:tcPr>
          <w:p w14:paraId="4F64A834" w14:textId="70D36F2F" w:rsidR="002F4ED4" w:rsidRPr="004F4990" w:rsidRDefault="002F4ED4" w:rsidP="001C2018">
            <w:pPr>
              <w:rPr>
                <w:color w:val="auto"/>
                <w:sz w:val="20"/>
                <w:szCs w:val="20"/>
                <w:lang w:val="en-GB"/>
              </w:rPr>
            </w:pPr>
            <w:r w:rsidRPr="004F4990">
              <w:rPr>
                <w:color w:val="auto"/>
                <w:sz w:val="20"/>
                <w:szCs w:val="20"/>
                <w:lang w:val="en-GB"/>
              </w:rPr>
              <w:t xml:space="preserve">Anticipation Unit </w:t>
            </w:r>
          </w:p>
        </w:tc>
        <w:tc>
          <w:tcPr>
            <w:tcW w:w="4182" w:type="pct"/>
            <w:noWrap/>
            <w:tcMar>
              <w:top w:w="15" w:type="dxa"/>
              <w:left w:w="15" w:type="dxa"/>
              <w:bottom w:w="0" w:type="dxa"/>
              <w:right w:w="15" w:type="dxa"/>
            </w:tcMar>
            <w:vAlign w:val="center"/>
          </w:tcPr>
          <w:p w14:paraId="6395A469" w14:textId="713400F5" w:rsidR="002F4ED4" w:rsidRPr="004F4990" w:rsidRDefault="002F4ED4" w:rsidP="001C2018">
            <w:pPr>
              <w:rPr>
                <w:color w:val="auto"/>
                <w:sz w:val="20"/>
                <w:szCs w:val="20"/>
                <w:lang w:val="en-GB"/>
              </w:rPr>
            </w:pPr>
            <w:r w:rsidRPr="004F4990">
              <w:rPr>
                <w:color w:val="auto"/>
                <w:sz w:val="20"/>
                <w:szCs w:val="20"/>
                <w:lang w:val="en-GB"/>
              </w:rPr>
              <w:t>Anticipatory Action and Risk Financing Unit</w:t>
            </w:r>
            <w:r w:rsidR="00EF10EE" w:rsidRPr="004F4990">
              <w:rPr>
                <w:color w:val="auto"/>
                <w:sz w:val="20"/>
                <w:szCs w:val="20"/>
                <w:lang w:val="en-GB"/>
              </w:rPr>
              <w:t xml:space="preserve"> of the GRC</w:t>
            </w:r>
          </w:p>
        </w:tc>
      </w:tr>
      <w:tr w:rsidR="00E43DAB" w:rsidRPr="0034700F" w14:paraId="7DF5784A" w14:textId="77777777" w:rsidTr="00A50692">
        <w:trPr>
          <w:trHeight w:val="283"/>
        </w:trPr>
        <w:tc>
          <w:tcPr>
            <w:tcW w:w="818" w:type="pct"/>
            <w:noWrap/>
            <w:tcMar>
              <w:top w:w="15" w:type="dxa"/>
              <w:left w:w="15" w:type="dxa"/>
              <w:bottom w:w="0" w:type="dxa"/>
              <w:right w:w="15" w:type="dxa"/>
            </w:tcMar>
            <w:vAlign w:val="center"/>
          </w:tcPr>
          <w:p w14:paraId="22827863" w14:textId="437D4CEB" w:rsidR="00025F89" w:rsidRPr="004F4990" w:rsidRDefault="00025F89" w:rsidP="001C2018">
            <w:pPr>
              <w:rPr>
                <w:color w:val="auto"/>
                <w:sz w:val="20"/>
                <w:szCs w:val="20"/>
                <w:lang w:val="en-GB"/>
              </w:rPr>
            </w:pPr>
            <w:r w:rsidRPr="004F4990">
              <w:rPr>
                <w:color w:val="auto"/>
                <w:sz w:val="20"/>
                <w:szCs w:val="20"/>
                <w:lang w:val="en-GB"/>
              </w:rPr>
              <w:t>CE</w:t>
            </w:r>
            <w:r w:rsidR="00B63A6E" w:rsidRPr="004F4990">
              <w:rPr>
                <w:color w:val="auto"/>
                <w:sz w:val="20"/>
                <w:szCs w:val="20"/>
                <w:lang w:val="en-GB"/>
              </w:rPr>
              <w:t>S</w:t>
            </w:r>
            <w:r w:rsidRPr="004F4990">
              <w:rPr>
                <w:color w:val="auto"/>
                <w:sz w:val="20"/>
                <w:szCs w:val="20"/>
                <w:lang w:val="en-GB"/>
              </w:rPr>
              <w:t>T</w:t>
            </w:r>
          </w:p>
        </w:tc>
        <w:tc>
          <w:tcPr>
            <w:tcW w:w="4182" w:type="pct"/>
            <w:noWrap/>
            <w:tcMar>
              <w:top w:w="15" w:type="dxa"/>
              <w:left w:w="15" w:type="dxa"/>
              <w:bottom w:w="0" w:type="dxa"/>
              <w:right w:w="15" w:type="dxa"/>
            </w:tcMar>
            <w:vAlign w:val="center"/>
          </w:tcPr>
          <w:p w14:paraId="02512497" w14:textId="4953B089" w:rsidR="00025F89" w:rsidRPr="004F4990" w:rsidRDefault="00025F89" w:rsidP="001C2018">
            <w:pPr>
              <w:rPr>
                <w:color w:val="auto"/>
                <w:sz w:val="20"/>
                <w:szCs w:val="20"/>
                <w:lang w:val="en-GB"/>
              </w:rPr>
            </w:pPr>
            <w:r w:rsidRPr="004F4990">
              <w:rPr>
                <w:color w:val="auto"/>
                <w:sz w:val="20"/>
                <w:szCs w:val="20"/>
                <w:lang w:val="en-GB"/>
              </w:rPr>
              <w:t>Central European</w:t>
            </w:r>
            <w:r w:rsidR="00B63A6E" w:rsidRPr="004F4990">
              <w:rPr>
                <w:color w:val="auto"/>
                <w:sz w:val="20"/>
                <w:szCs w:val="20"/>
                <w:lang w:val="en-GB"/>
              </w:rPr>
              <w:t xml:space="preserve"> Summer</w:t>
            </w:r>
            <w:r w:rsidRPr="004F4990">
              <w:rPr>
                <w:color w:val="auto"/>
                <w:sz w:val="20"/>
                <w:szCs w:val="20"/>
                <w:lang w:val="en-GB"/>
              </w:rPr>
              <w:t xml:space="preserve"> Time</w:t>
            </w:r>
          </w:p>
        </w:tc>
      </w:tr>
      <w:tr w:rsidR="00891C5D" w:rsidRPr="0034700F" w14:paraId="00445C63" w14:textId="77777777" w:rsidTr="00A50692">
        <w:trPr>
          <w:trHeight w:val="283"/>
        </w:trPr>
        <w:tc>
          <w:tcPr>
            <w:tcW w:w="818" w:type="pct"/>
            <w:noWrap/>
            <w:tcMar>
              <w:top w:w="15" w:type="dxa"/>
              <w:left w:w="15" w:type="dxa"/>
              <w:bottom w:w="0" w:type="dxa"/>
              <w:right w:w="15" w:type="dxa"/>
            </w:tcMar>
            <w:vAlign w:val="center"/>
          </w:tcPr>
          <w:p w14:paraId="7F3CE08D" w14:textId="72F33394" w:rsidR="00891C5D" w:rsidRPr="004F4990" w:rsidRDefault="00891C5D" w:rsidP="001C2018">
            <w:pPr>
              <w:rPr>
                <w:color w:val="auto"/>
                <w:sz w:val="20"/>
                <w:szCs w:val="20"/>
                <w:lang w:val="en-GB"/>
              </w:rPr>
            </w:pPr>
            <w:r>
              <w:rPr>
                <w:color w:val="auto"/>
                <w:sz w:val="20"/>
                <w:szCs w:val="20"/>
                <w:lang w:val="en-GB"/>
              </w:rPr>
              <w:t>DRC</w:t>
            </w:r>
          </w:p>
        </w:tc>
        <w:tc>
          <w:tcPr>
            <w:tcW w:w="4182" w:type="pct"/>
            <w:noWrap/>
            <w:tcMar>
              <w:top w:w="15" w:type="dxa"/>
              <w:left w:w="15" w:type="dxa"/>
              <w:bottom w:w="0" w:type="dxa"/>
              <w:right w:w="15" w:type="dxa"/>
            </w:tcMar>
            <w:vAlign w:val="center"/>
          </w:tcPr>
          <w:p w14:paraId="5D7F85FE" w14:textId="3FD45B73" w:rsidR="00891C5D" w:rsidRPr="004F4990" w:rsidRDefault="00891C5D" w:rsidP="001C2018">
            <w:pPr>
              <w:rPr>
                <w:color w:val="auto"/>
                <w:sz w:val="20"/>
                <w:szCs w:val="20"/>
                <w:lang w:val="en-GB"/>
              </w:rPr>
            </w:pPr>
            <w:r>
              <w:rPr>
                <w:color w:val="auto"/>
                <w:sz w:val="20"/>
                <w:szCs w:val="20"/>
                <w:lang w:val="en-GB"/>
              </w:rPr>
              <w:t>Danish Refugee Council</w:t>
            </w:r>
          </w:p>
        </w:tc>
      </w:tr>
      <w:tr w:rsidR="00E43DAB" w:rsidRPr="0034700F" w14:paraId="31F66998" w14:textId="77777777" w:rsidTr="00A50692">
        <w:trPr>
          <w:trHeight w:val="283"/>
        </w:trPr>
        <w:tc>
          <w:tcPr>
            <w:tcW w:w="818" w:type="pct"/>
            <w:noWrap/>
            <w:tcMar>
              <w:top w:w="15" w:type="dxa"/>
              <w:left w:w="15" w:type="dxa"/>
              <w:bottom w:w="0" w:type="dxa"/>
              <w:right w:w="15" w:type="dxa"/>
            </w:tcMar>
            <w:vAlign w:val="center"/>
          </w:tcPr>
          <w:p w14:paraId="4E8E806E" w14:textId="7F16F7EC" w:rsidR="004A4CC1" w:rsidRPr="004F4990" w:rsidRDefault="004A4CC1" w:rsidP="001C2018">
            <w:pPr>
              <w:rPr>
                <w:color w:val="auto"/>
                <w:sz w:val="20"/>
                <w:szCs w:val="20"/>
                <w:lang w:val="en-GB"/>
              </w:rPr>
            </w:pPr>
            <w:r w:rsidRPr="004F4990">
              <w:rPr>
                <w:color w:val="auto"/>
                <w:sz w:val="20"/>
                <w:szCs w:val="20"/>
                <w:lang w:val="en-GB"/>
              </w:rPr>
              <w:t>DRR</w:t>
            </w:r>
          </w:p>
        </w:tc>
        <w:tc>
          <w:tcPr>
            <w:tcW w:w="4182" w:type="pct"/>
            <w:noWrap/>
            <w:tcMar>
              <w:top w:w="15" w:type="dxa"/>
              <w:left w:w="15" w:type="dxa"/>
              <w:bottom w:w="0" w:type="dxa"/>
              <w:right w:w="15" w:type="dxa"/>
            </w:tcMar>
            <w:vAlign w:val="center"/>
          </w:tcPr>
          <w:p w14:paraId="4BE1D6B3" w14:textId="54D10DB8" w:rsidR="004A4CC1" w:rsidRPr="004F4990" w:rsidRDefault="004A4CC1" w:rsidP="001C2018">
            <w:pPr>
              <w:rPr>
                <w:color w:val="auto"/>
                <w:sz w:val="20"/>
                <w:szCs w:val="20"/>
                <w:lang w:val="en-GB"/>
              </w:rPr>
            </w:pPr>
            <w:r w:rsidRPr="004F4990">
              <w:rPr>
                <w:color w:val="auto"/>
                <w:sz w:val="20"/>
                <w:szCs w:val="20"/>
                <w:lang w:val="en-GB"/>
              </w:rPr>
              <w:t>Disaster Risk Reduction</w:t>
            </w:r>
          </w:p>
        </w:tc>
      </w:tr>
      <w:tr w:rsidR="00E43DAB" w:rsidRPr="0034700F" w14:paraId="70BD22F4" w14:textId="77777777" w:rsidTr="00A50692">
        <w:trPr>
          <w:trHeight w:val="283"/>
        </w:trPr>
        <w:tc>
          <w:tcPr>
            <w:tcW w:w="818" w:type="pct"/>
            <w:noWrap/>
            <w:tcMar>
              <w:top w:w="15" w:type="dxa"/>
              <w:left w:w="15" w:type="dxa"/>
              <w:bottom w:w="0" w:type="dxa"/>
              <w:right w:w="15" w:type="dxa"/>
            </w:tcMar>
            <w:vAlign w:val="center"/>
          </w:tcPr>
          <w:p w14:paraId="1A091E45" w14:textId="701776F3" w:rsidR="001216F3" w:rsidRPr="004F4990" w:rsidRDefault="001216F3" w:rsidP="001C2018">
            <w:pPr>
              <w:rPr>
                <w:color w:val="auto"/>
                <w:sz w:val="20"/>
                <w:szCs w:val="20"/>
                <w:lang w:val="en-GB"/>
              </w:rPr>
            </w:pPr>
            <w:r w:rsidRPr="004F4990">
              <w:rPr>
                <w:color w:val="auto"/>
                <w:sz w:val="20"/>
                <w:szCs w:val="20"/>
                <w:lang w:val="en-GB"/>
              </w:rPr>
              <w:t>EAP</w:t>
            </w:r>
          </w:p>
        </w:tc>
        <w:tc>
          <w:tcPr>
            <w:tcW w:w="4182" w:type="pct"/>
            <w:noWrap/>
            <w:tcMar>
              <w:top w:w="15" w:type="dxa"/>
              <w:left w:w="15" w:type="dxa"/>
              <w:bottom w:w="0" w:type="dxa"/>
              <w:right w:w="15" w:type="dxa"/>
            </w:tcMar>
            <w:vAlign w:val="center"/>
          </w:tcPr>
          <w:p w14:paraId="6ADB0E36" w14:textId="28120D96" w:rsidR="001216F3" w:rsidRPr="004F4990" w:rsidRDefault="001216F3" w:rsidP="001C2018">
            <w:pPr>
              <w:rPr>
                <w:color w:val="auto"/>
                <w:sz w:val="20"/>
                <w:szCs w:val="20"/>
                <w:lang w:val="en-GB"/>
              </w:rPr>
            </w:pPr>
            <w:r w:rsidRPr="004F4990">
              <w:rPr>
                <w:color w:val="auto"/>
                <w:sz w:val="20"/>
                <w:szCs w:val="20"/>
                <w:lang w:val="en-GB"/>
              </w:rPr>
              <w:t xml:space="preserve">Early Action Protocol </w:t>
            </w:r>
          </w:p>
        </w:tc>
      </w:tr>
      <w:tr w:rsidR="00E43DAB" w:rsidRPr="0034700F" w14:paraId="417AE0BF" w14:textId="77777777" w:rsidTr="00A50692">
        <w:trPr>
          <w:trHeight w:val="283"/>
        </w:trPr>
        <w:tc>
          <w:tcPr>
            <w:tcW w:w="818" w:type="pct"/>
            <w:noWrap/>
            <w:tcMar>
              <w:top w:w="15" w:type="dxa"/>
              <w:left w:w="15" w:type="dxa"/>
              <w:bottom w:w="0" w:type="dxa"/>
              <w:right w:w="15" w:type="dxa"/>
            </w:tcMar>
            <w:vAlign w:val="center"/>
          </w:tcPr>
          <w:p w14:paraId="4D149B02" w14:textId="77777777" w:rsidR="00025F89" w:rsidRPr="004F4990" w:rsidRDefault="00025F89" w:rsidP="001C2018">
            <w:pPr>
              <w:rPr>
                <w:color w:val="auto"/>
                <w:sz w:val="20"/>
                <w:szCs w:val="20"/>
                <w:lang w:val="en-GB"/>
              </w:rPr>
            </w:pPr>
            <w:r w:rsidRPr="004F4990">
              <w:rPr>
                <w:color w:val="auto"/>
                <w:sz w:val="20"/>
                <w:szCs w:val="20"/>
                <w:lang w:val="en-GB"/>
              </w:rPr>
              <w:t>EWEA</w:t>
            </w:r>
          </w:p>
        </w:tc>
        <w:tc>
          <w:tcPr>
            <w:tcW w:w="4182" w:type="pct"/>
            <w:noWrap/>
            <w:tcMar>
              <w:top w:w="15" w:type="dxa"/>
              <w:left w:w="15" w:type="dxa"/>
              <w:bottom w:w="0" w:type="dxa"/>
              <w:right w:w="15" w:type="dxa"/>
            </w:tcMar>
            <w:vAlign w:val="center"/>
          </w:tcPr>
          <w:p w14:paraId="2A8B6A54" w14:textId="236794EA" w:rsidR="00025F89" w:rsidRPr="004F4990" w:rsidRDefault="00025F89" w:rsidP="001C2018">
            <w:pPr>
              <w:rPr>
                <w:color w:val="auto"/>
                <w:sz w:val="20"/>
                <w:szCs w:val="20"/>
                <w:lang w:val="en-GB"/>
              </w:rPr>
            </w:pPr>
            <w:r w:rsidRPr="004F4990">
              <w:rPr>
                <w:color w:val="auto"/>
                <w:sz w:val="20"/>
                <w:szCs w:val="20"/>
                <w:lang w:val="en-GB"/>
              </w:rPr>
              <w:t xml:space="preserve">Early </w:t>
            </w:r>
            <w:r w:rsidR="003F2532">
              <w:rPr>
                <w:color w:val="auto"/>
                <w:sz w:val="20"/>
                <w:szCs w:val="20"/>
                <w:lang w:val="en-GB"/>
              </w:rPr>
              <w:t>W</w:t>
            </w:r>
            <w:r w:rsidRPr="004F4990">
              <w:rPr>
                <w:color w:val="auto"/>
                <w:sz w:val="20"/>
                <w:szCs w:val="20"/>
                <w:lang w:val="en-GB"/>
              </w:rPr>
              <w:t xml:space="preserve">arning </w:t>
            </w:r>
            <w:r w:rsidR="003F2532">
              <w:rPr>
                <w:color w:val="auto"/>
                <w:sz w:val="20"/>
                <w:szCs w:val="20"/>
                <w:lang w:val="en-GB"/>
              </w:rPr>
              <w:t>E</w:t>
            </w:r>
            <w:r w:rsidRPr="004F4990">
              <w:rPr>
                <w:color w:val="auto"/>
                <w:sz w:val="20"/>
                <w:szCs w:val="20"/>
                <w:lang w:val="en-GB"/>
              </w:rPr>
              <w:t xml:space="preserve">arly </w:t>
            </w:r>
            <w:r w:rsidR="003F2532">
              <w:rPr>
                <w:color w:val="auto"/>
                <w:sz w:val="20"/>
                <w:szCs w:val="20"/>
                <w:lang w:val="en-GB"/>
              </w:rPr>
              <w:t>A</w:t>
            </w:r>
            <w:r w:rsidRPr="004F4990">
              <w:rPr>
                <w:color w:val="auto"/>
                <w:sz w:val="20"/>
                <w:szCs w:val="20"/>
                <w:lang w:val="en-GB"/>
              </w:rPr>
              <w:t>ction</w:t>
            </w:r>
          </w:p>
        </w:tc>
      </w:tr>
      <w:tr w:rsidR="00E43DAB" w:rsidRPr="0034700F" w14:paraId="28DE6FBB" w14:textId="77777777" w:rsidTr="00A50692">
        <w:trPr>
          <w:trHeight w:val="283"/>
        </w:trPr>
        <w:tc>
          <w:tcPr>
            <w:tcW w:w="818" w:type="pct"/>
            <w:noWrap/>
            <w:tcMar>
              <w:top w:w="15" w:type="dxa"/>
              <w:left w:w="15" w:type="dxa"/>
              <w:bottom w:w="0" w:type="dxa"/>
              <w:right w:w="15" w:type="dxa"/>
            </w:tcMar>
            <w:vAlign w:val="center"/>
          </w:tcPr>
          <w:p w14:paraId="220CDD20" w14:textId="77777777" w:rsidR="00025F89" w:rsidRPr="004F4990" w:rsidRDefault="00025F89" w:rsidP="001C2018">
            <w:pPr>
              <w:rPr>
                <w:color w:val="auto"/>
                <w:sz w:val="20"/>
                <w:szCs w:val="20"/>
                <w:lang w:val="en-GB"/>
              </w:rPr>
            </w:pPr>
            <w:r w:rsidRPr="004F4990">
              <w:rPr>
                <w:color w:val="auto"/>
                <w:sz w:val="20"/>
                <w:szCs w:val="20"/>
                <w:lang w:val="en-GB"/>
              </w:rPr>
              <w:t>FAO</w:t>
            </w:r>
          </w:p>
        </w:tc>
        <w:tc>
          <w:tcPr>
            <w:tcW w:w="4182" w:type="pct"/>
            <w:noWrap/>
            <w:tcMar>
              <w:top w:w="15" w:type="dxa"/>
              <w:left w:w="15" w:type="dxa"/>
              <w:bottom w:w="0" w:type="dxa"/>
              <w:right w:w="15" w:type="dxa"/>
            </w:tcMar>
            <w:vAlign w:val="center"/>
          </w:tcPr>
          <w:p w14:paraId="628BD104" w14:textId="77777777" w:rsidR="00025F89" w:rsidRPr="004F4990" w:rsidRDefault="00025F89" w:rsidP="001C2018">
            <w:pPr>
              <w:rPr>
                <w:color w:val="auto"/>
                <w:sz w:val="20"/>
                <w:szCs w:val="20"/>
                <w:lang w:val="en-GB"/>
              </w:rPr>
            </w:pPr>
            <w:r w:rsidRPr="004F4990">
              <w:rPr>
                <w:color w:val="auto"/>
                <w:sz w:val="20"/>
                <w:szCs w:val="20"/>
                <w:lang w:val="en-GB"/>
              </w:rPr>
              <w:t>Food and Agriculture Organization</w:t>
            </w:r>
          </w:p>
        </w:tc>
      </w:tr>
      <w:tr w:rsidR="00E43DAB" w:rsidRPr="0034700F" w14:paraId="66F93EE8" w14:textId="77777777" w:rsidTr="00A50692">
        <w:trPr>
          <w:trHeight w:val="283"/>
        </w:trPr>
        <w:tc>
          <w:tcPr>
            <w:tcW w:w="818" w:type="pct"/>
            <w:noWrap/>
            <w:tcMar>
              <w:top w:w="15" w:type="dxa"/>
              <w:left w:w="15" w:type="dxa"/>
              <w:bottom w:w="0" w:type="dxa"/>
              <w:right w:w="15" w:type="dxa"/>
            </w:tcMar>
            <w:vAlign w:val="center"/>
          </w:tcPr>
          <w:p w14:paraId="78711446" w14:textId="77777777" w:rsidR="00025F89" w:rsidRPr="004F4990" w:rsidRDefault="00025F89" w:rsidP="001C2018">
            <w:pPr>
              <w:rPr>
                <w:color w:val="auto"/>
                <w:sz w:val="20"/>
                <w:szCs w:val="20"/>
                <w:lang w:val="en-GB"/>
              </w:rPr>
            </w:pPr>
            <w:r w:rsidRPr="004F4990">
              <w:rPr>
                <w:color w:val="auto"/>
                <w:sz w:val="20"/>
                <w:szCs w:val="20"/>
                <w:lang w:val="en-GB"/>
              </w:rPr>
              <w:t>FbF</w:t>
            </w:r>
          </w:p>
        </w:tc>
        <w:tc>
          <w:tcPr>
            <w:tcW w:w="4182" w:type="pct"/>
            <w:noWrap/>
            <w:tcMar>
              <w:top w:w="15" w:type="dxa"/>
              <w:left w:w="15" w:type="dxa"/>
              <w:bottom w:w="0" w:type="dxa"/>
              <w:right w:w="15" w:type="dxa"/>
            </w:tcMar>
            <w:vAlign w:val="center"/>
          </w:tcPr>
          <w:p w14:paraId="2523BC3D" w14:textId="77777777" w:rsidR="00025F89" w:rsidRPr="004F4990" w:rsidRDefault="00025F89" w:rsidP="001C2018">
            <w:pPr>
              <w:rPr>
                <w:color w:val="auto"/>
                <w:sz w:val="20"/>
                <w:szCs w:val="20"/>
                <w:lang w:val="en-GB"/>
              </w:rPr>
            </w:pPr>
            <w:r w:rsidRPr="004F4990">
              <w:rPr>
                <w:color w:val="auto"/>
                <w:sz w:val="20"/>
                <w:szCs w:val="20"/>
                <w:lang w:val="en-GB"/>
              </w:rPr>
              <w:t>Forecast-based Financing</w:t>
            </w:r>
          </w:p>
        </w:tc>
      </w:tr>
      <w:tr w:rsidR="00E43DAB" w:rsidRPr="0034700F" w14:paraId="30BD4F98" w14:textId="77777777" w:rsidTr="00A50692">
        <w:trPr>
          <w:trHeight w:val="283"/>
        </w:trPr>
        <w:tc>
          <w:tcPr>
            <w:tcW w:w="818" w:type="pct"/>
            <w:noWrap/>
            <w:tcMar>
              <w:top w:w="15" w:type="dxa"/>
              <w:left w:w="15" w:type="dxa"/>
              <w:bottom w:w="0" w:type="dxa"/>
              <w:right w:w="15" w:type="dxa"/>
            </w:tcMar>
            <w:vAlign w:val="center"/>
          </w:tcPr>
          <w:p w14:paraId="02EF46D1" w14:textId="77777777" w:rsidR="00025F89" w:rsidRPr="004F4990" w:rsidRDefault="00025F89" w:rsidP="001C2018">
            <w:pPr>
              <w:rPr>
                <w:color w:val="auto"/>
                <w:sz w:val="20"/>
                <w:szCs w:val="20"/>
                <w:lang w:val="en-GB"/>
              </w:rPr>
            </w:pPr>
            <w:r w:rsidRPr="004F4990">
              <w:rPr>
                <w:color w:val="auto"/>
                <w:sz w:val="20"/>
                <w:szCs w:val="20"/>
                <w:lang w:val="en-GB"/>
              </w:rPr>
              <w:t>GFFO</w:t>
            </w:r>
          </w:p>
        </w:tc>
        <w:tc>
          <w:tcPr>
            <w:tcW w:w="4182" w:type="pct"/>
            <w:noWrap/>
            <w:tcMar>
              <w:top w:w="15" w:type="dxa"/>
              <w:left w:w="15" w:type="dxa"/>
              <w:bottom w:w="0" w:type="dxa"/>
              <w:right w:w="15" w:type="dxa"/>
            </w:tcMar>
            <w:vAlign w:val="center"/>
          </w:tcPr>
          <w:p w14:paraId="307C6F0F" w14:textId="6EB21C07" w:rsidR="00025F89" w:rsidRPr="004F4990" w:rsidRDefault="00025F89" w:rsidP="001C2018">
            <w:pPr>
              <w:rPr>
                <w:color w:val="auto"/>
                <w:sz w:val="20"/>
                <w:szCs w:val="20"/>
                <w:lang w:val="en-GB"/>
              </w:rPr>
            </w:pPr>
            <w:r w:rsidRPr="004F4990">
              <w:rPr>
                <w:color w:val="auto"/>
                <w:sz w:val="20"/>
                <w:szCs w:val="20"/>
                <w:lang w:val="en-GB"/>
              </w:rPr>
              <w:t>German Federal Foreign Office</w:t>
            </w:r>
          </w:p>
        </w:tc>
      </w:tr>
      <w:tr w:rsidR="00E43DAB" w:rsidRPr="0034700F" w14:paraId="59050410" w14:textId="77777777" w:rsidTr="00A50692">
        <w:trPr>
          <w:trHeight w:val="283"/>
        </w:trPr>
        <w:tc>
          <w:tcPr>
            <w:tcW w:w="818" w:type="pct"/>
            <w:noWrap/>
            <w:tcMar>
              <w:top w:w="15" w:type="dxa"/>
              <w:left w:w="15" w:type="dxa"/>
              <w:bottom w:w="0" w:type="dxa"/>
              <w:right w:w="15" w:type="dxa"/>
            </w:tcMar>
            <w:vAlign w:val="center"/>
          </w:tcPr>
          <w:p w14:paraId="1060C200" w14:textId="02925127" w:rsidR="00DB07F5" w:rsidRPr="004F4990" w:rsidRDefault="00DB07F5" w:rsidP="001C2018">
            <w:pPr>
              <w:rPr>
                <w:color w:val="auto"/>
                <w:sz w:val="20"/>
                <w:szCs w:val="20"/>
                <w:lang w:val="en-GB"/>
              </w:rPr>
            </w:pPr>
            <w:r w:rsidRPr="004F4990">
              <w:rPr>
                <w:color w:val="auto"/>
                <w:sz w:val="20"/>
                <w:szCs w:val="20"/>
                <w:lang w:val="en-GB"/>
              </w:rPr>
              <w:t>GP II</w:t>
            </w:r>
          </w:p>
        </w:tc>
        <w:tc>
          <w:tcPr>
            <w:tcW w:w="4182" w:type="pct"/>
            <w:noWrap/>
            <w:tcMar>
              <w:top w:w="15" w:type="dxa"/>
              <w:left w:w="15" w:type="dxa"/>
              <w:bottom w:w="0" w:type="dxa"/>
              <w:right w:w="15" w:type="dxa"/>
            </w:tcMar>
            <w:vAlign w:val="center"/>
          </w:tcPr>
          <w:p w14:paraId="6AFF2395" w14:textId="22644F35" w:rsidR="00DB07F5" w:rsidRPr="004F4990" w:rsidRDefault="00DB07F5" w:rsidP="001C2018">
            <w:pPr>
              <w:rPr>
                <w:color w:val="auto"/>
                <w:sz w:val="20"/>
                <w:szCs w:val="20"/>
                <w:lang w:val="en-GB"/>
              </w:rPr>
            </w:pPr>
            <w:r w:rsidRPr="004F4990">
              <w:rPr>
                <w:color w:val="auto"/>
                <w:sz w:val="20"/>
                <w:szCs w:val="20"/>
                <w:lang w:val="en-GB"/>
              </w:rPr>
              <w:t>Global Project II</w:t>
            </w:r>
          </w:p>
        </w:tc>
      </w:tr>
      <w:tr w:rsidR="00E43DAB" w:rsidRPr="0034700F" w14:paraId="4EBD27D2" w14:textId="77777777" w:rsidTr="00A50692">
        <w:trPr>
          <w:trHeight w:val="283"/>
        </w:trPr>
        <w:tc>
          <w:tcPr>
            <w:tcW w:w="818" w:type="pct"/>
            <w:noWrap/>
            <w:tcMar>
              <w:top w:w="15" w:type="dxa"/>
              <w:left w:w="15" w:type="dxa"/>
              <w:bottom w:w="0" w:type="dxa"/>
              <w:right w:w="15" w:type="dxa"/>
            </w:tcMar>
            <w:vAlign w:val="center"/>
          </w:tcPr>
          <w:p w14:paraId="69A34D16" w14:textId="77777777" w:rsidR="00025F89" w:rsidRPr="004F4990" w:rsidRDefault="00025F89" w:rsidP="001C2018">
            <w:pPr>
              <w:rPr>
                <w:color w:val="auto"/>
                <w:sz w:val="20"/>
                <w:szCs w:val="20"/>
                <w:lang w:val="en-GB"/>
              </w:rPr>
            </w:pPr>
            <w:r w:rsidRPr="004F4990">
              <w:rPr>
                <w:color w:val="auto"/>
                <w:sz w:val="20"/>
                <w:szCs w:val="20"/>
                <w:lang w:val="en-GB"/>
              </w:rPr>
              <w:t>GRC</w:t>
            </w:r>
          </w:p>
        </w:tc>
        <w:tc>
          <w:tcPr>
            <w:tcW w:w="4182" w:type="pct"/>
            <w:noWrap/>
            <w:tcMar>
              <w:top w:w="15" w:type="dxa"/>
              <w:left w:w="15" w:type="dxa"/>
              <w:bottom w:w="0" w:type="dxa"/>
              <w:right w:w="15" w:type="dxa"/>
            </w:tcMar>
            <w:vAlign w:val="center"/>
          </w:tcPr>
          <w:p w14:paraId="38D14126" w14:textId="77777777" w:rsidR="00025F89" w:rsidRPr="004F4990" w:rsidRDefault="00025F89" w:rsidP="001C2018">
            <w:pPr>
              <w:rPr>
                <w:color w:val="auto"/>
                <w:sz w:val="20"/>
                <w:szCs w:val="20"/>
                <w:lang w:val="en-GB"/>
              </w:rPr>
            </w:pPr>
            <w:r w:rsidRPr="004F4990">
              <w:rPr>
                <w:color w:val="auto"/>
                <w:sz w:val="20"/>
                <w:szCs w:val="20"/>
                <w:lang w:val="en-GB"/>
              </w:rPr>
              <w:t>German Red Cross</w:t>
            </w:r>
          </w:p>
        </w:tc>
      </w:tr>
      <w:tr w:rsidR="00E43DAB" w:rsidRPr="0034700F" w14:paraId="3F577C98" w14:textId="77777777" w:rsidTr="00A50692">
        <w:trPr>
          <w:trHeight w:val="283"/>
        </w:trPr>
        <w:tc>
          <w:tcPr>
            <w:tcW w:w="818" w:type="pct"/>
            <w:noWrap/>
            <w:tcMar>
              <w:top w:w="15" w:type="dxa"/>
              <w:left w:w="15" w:type="dxa"/>
              <w:bottom w:w="0" w:type="dxa"/>
              <w:right w:w="15" w:type="dxa"/>
            </w:tcMar>
            <w:vAlign w:val="center"/>
          </w:tcPr>
          <w:p w14:paraId="49AD7509" w14:textId="77777777" w:rsidR="008C60F1" w:rsidRPr="004F4990" w:rsidRDefault="008C60F1" w:rsidP="008C60F1">
            <w:pPr>
              <w:rPr>
                <w:color w:val="auto"/>
                <w:sz w:val="20"/>
                <w:szCs w:val="20"/>
                <w:lang w:val="en-GB"/>
              </w:rPr>
            </w:pPr>
            <w:r w:rsidRPr="004F4990">
              <w:rPr>
                <w:color w:val="auto"/>
                <w:sz w:val="20"/>
                <w:szCs w:val="20"/>
                <w:lang w:val="en-GB"/>
              </w:rPr>
              <w:t>IFRC</w:t>
            </w:r>
          </w:p>
        </w:tc>
        <w:tc>
          <w:tcPr>
            <w:tcW w:w="4182" w:type="pct"/>
            <w:noWrap/>
            <w:tcMar>
              <w:top w:w="15" w:type="dxa"/>
              <w:left w:w="15" w:type="dxa"/>
              <w:bottom w:w="0" w:type="dxa"/>
              <w:right w:w="15" w:type="dxa"/>
            </w:tcMar>
            <w:vAlign w:val="center"/>
          </w:tcPr>
          <w:p w14:paraId="1E6FBAA1" w14:textId="77777777" w:rsidR="008C60F1" w:rsidRPr="004F4990" w:rsidRDefault="008C60F1" w:rsidP="008C60F1">
            <w:pPr>
              <w:rPr>
                <w:color w:val="auto"/>
                <w:sz w:val="20"/>
                <w:szCs w:val="20"/>
                <w:lang w:val="en-GB"/>
              </w:rPr>
            </w:pPr>
            <w:r w:rsidRPr="004F4990">
              <w:rPr>
                <w:color w:val="auto"/>
                <w:sz w:val="20"/>
                <w:szCs w:val="20"/>
                <w:lang w:val="en-GB"/>
              </w:rPr>
              <w:t>International Federation of Red Cross and Red Crescent Societies</w:t>
            </w:r>
          </w:p>
        </w:tc>
      </w:tr>
      <w:tr w:rsidR="00E43DAB" w:rsidRPr="0034700F" w14:paraId="6A7BFB83" w14:textId="77777777" w:rsidTr="00A50692">
        <w:trPr>
          <w:trHeight w:val="283"/>
        </w:trPr>
        <w:tc>
          <w:tcPr>
            <w:tcW w:w="818" w:type="pct"/>
            <w:noWrap/>
            <w:tcMar>
              <w:top w:w="15" w:type="dxa"/>
              <w:left w:w="15" w:type="dxa"/>
              <w:bottom w:w="0" w:type="dxa"/>
              <w:right w:w="15" w:type="dxa"/>
            </w:tcMar>
            <w:vAlign w:val="center"/>
          </w:tcPr>
          <w:p w14:paraId="2483907F" w14:textId="06509C1B" w:rsidR="008774AA" w:rsidRPr="004F4990" w:rsidRDefault="008774AA" w:rsidP="008C60F1">
            <w:pPr>
              <w:rPr>
                <w:color w:val="auto"/>
                <w:sz w:val="20"/>
                <w:szCs w:val="20"/>
                <w:lang w:val="en-GB"/>
              </w:rPr>
            </w:pPr>
            <w:r w:rsidRPr="004F4990">
              <w:rPr>
                <w:color w:val="auto"/>
                <w:sz w:val="20"/>
                <w:szCs w:val="20"/>
                <w:lang w:val="en-GB"/>
              </w:rPr>
              <w:t>M</w:t>
            </w:r>
            <w:r w:rsidR="005A193A" w:rsidRPr="004F4990">
              <w:rPr>
                <w:color w:val="auto"/>
                <w:sz w:val="20"/>
                <w:szCs w:val="20"/>
                <w:lang w:val="en-GB"/>
              </w:rPr>
              <w:t>&amp;E</w:t>
            </w:r>
          </w:p>
        </w:tc>
        <w:tc>
          <w:tcPr>
            <w:tcW w:w="4182" w:type="pct"/>
            <w:noWrap/>
            <w:tcMar>
              <w:top w:w="15" w:type="dxa"/>
              <w:left w:w="15" w:type="dxa"/>
              <w:bottom w:w="0" w:type="dxa"/>
              <w:right w:w="15" w:type="dxa"/>
            </w:tcMar>
            <w:vAlign w:val="center"/>
          </w:tcPr>
          <w:p w14:paraId="664B1BF2" w14:textId="22A3F57A" w:rsidR="008774AA" w:rsidRPr="004F4990" w:rsidRDefault="005A193A" w:rsidP="008C60F1">
            <w:pPr>
              <w:rPr>
                <w:color w:val="auto"/>
                <w:sz w:val="20"/>
                <w:szCs w:val="20"/>
                <w:lang w:val="en-GB"/>
              </w:rPr>
            </w:pPr>
            <w:r w:rsidRPr="004F4990">
              <w:rPr>
                <w:color w:val="auto"/>
                <w:sz w:val="20"/>
                <w:szCs w:val="20"/>
                <w:lang w:val="en-GB"/>
              </w:rPr>
              <w:t>Monitoring &amp; Evaluation</w:t>
            </w:r>
          </w:p>
        </w:tc>
      </w:tr>
      <w:tr w:rsidR="00E43DAB" w:rsidRPr="0034700F" w14:paraId="745C5B50" w14:textId="77777777" w:rsidTr="00A50692">
        <w:trPr>
          <w:trHeight w:val="283"/>
        </w:trPr>
        <w:tc>
          <w:tcPr>
            <w:tcW w:w="818" w:type="pct"/>
            <w:noWrap/>
            <w:tcMar>
              <w:top w:w="15" w:type="dxa"/>
              <w:left w:w="15" w:type="dxa"/>
              <w:bottom w:w="0" w:type="dxa"/>
              <w:right w:w="15" w:type="dxa"/>
            </w:tcMar>
            <w:vAlign w:val="center"/>
          </w:tcPr>
          <w:p w14:paraId="316CC04F" w14:textId="34C6ADB8" w:rsidR="008774AA" w:rsidRPr="004F4990" w:rsidRDefault="005A193A" w:rsidP="008C60F1">
            <w:pPr>
              <w:rPr>
                <w:color w:val="auto"/>
                <w:sz w:val="20"/>
                <w:szCs w:val="20"/>
                <w:lang w:val="en-GB"/>
              </w:rPr>
            </w:pPr>
            <w:r w:rsidRPr="004F4990">
              <w:rPr>
                <w:color w:val="auto"/>
                <w:sz w:val="20"/>
                <w:szCs w:val="20"/>
                <w:lang w:val="en-GB"/>
              </w:rPr>
              <w:t>MEAL</w:t>
            </w:r>
          </w:p>
        </w:tc>
        <w:tc>
          <w:tcPr>
            <w:tcW w:w="4182" w:type="pct"/>
            <w:noWrap/>
            <w:tcMar>
              <w:top w:w="15" w:type="dxa"/>
              <w:left w:w="15" w:type="dxa"/>
              <w:bottom w:w="0" w:type="dxa"/>
              <w:right w:w="15" w:type="dxa"/>
            </w:tcMar>
            <w:vAlign w:val="center"/>
          </w:tcPr>
          <w:p w14:paraId="341A69DF" w14:textId="620E338E" w:rsidR="008774AA" w:rsidRPr="004F4990" w:rsidRDefault="005A193A" w:rsidP="008C60F1">
            <w:pPr>
              <w:rPr>
                <w:color w:val="auto"/>
                <w:sz w:val="20"/>
                <w:szCs w:val="20"/>
                <w:lang w:val="en-GB"/>
              </w:rPr>
            </w:pPr>
            <w:r w:rsidRPr="004F4990">
              <w:rPr>
                <w:color w:val="auto"/>
                <w:sz w:val="20"/>
                <w:szCs w:val="20"/>
                <w:lang w:val="en-GB"/>
              </w:rPr>
              <w:t>Monitoring, Evaluation, Analysis and Learning</w:t>
            </w:r>
          </w:p>
        </w:tc>
      </w:tr>
      <w:tr w:rsidR="00E43DAB" w:rsidRPr="0034700F" w14:paraId="5D26CEA9" w14:textId="77777777" w:rsidTr="00A50692">
        <w:trPr>
          <w:trHeight w:val="283"/>
        </w:trPr>
        <w:tc>
          <w:tcPr>
            <w:tcW w:w="818" w:type="pct"/>
            <w:noWrap/>
            <w:tcMar>
              <w:top w:w="15" w:type="dxa"/>
              <w:left w:w="15" w:type="dxa"/>
              <w:bottom w:w="0" w:type="dxa"/>
              <w:right w:w="15" w:type="dxa"/>
            </w:tcMar>
            <w:vAlign w:val="center"/>
          </w:tcPr>
          <w:p w14:paraId="1A539F59" w14:textId="14098EA6" w:rsidR="008C60F1" w:rsidRPr="004F4990" w:rsidRDefault="008C60F1" w:rsidP="008C60F1">
            <w:pPr>
              <w:rPr>
                <w:color w:val="auto"/>
                <w:sz w:val="20"/>
                <w:szCs w:val="20"/>
                <w:lang w:val="en-GB"/>
              </w:rPr>
            </w:pPr>
            <w:r w:rsidRPr="004F4990">
              <w:rPr>
                <w:color w:val="auto"/>
                <w:sz w:val="20"/>
                <w:szCs w:val="20"/>
                <w:lang w:val="en-GB"/>
              </w:rPr>
              <w:t>PNS</w:t>
            </w:r>
          </w:p>
        </w:tc>
        <w:tc>
          <w:tcPr>
            <w:tcW w:w="4182" w:type="pct"/>
            <w:noWrap/>
            <w:tcMar>
              <w:top w:w="15" w:type="dxa"/>
              <w:left w:w="15" w:type="dxa"/>
              <w:bottom w:w="0" w:type="dxa"/>
              <w:right w:w="15" w:type="dxa"/>
            </w:tcMar>
            <w:vAlign w:val="center"/>
          </w:tcPr>
          <w:p w14:paraId="1514E1CA" w14:textId="062C36DE" w:rsidR="008C60F1" w:rsidRPr="004F4990" w:rsidRDefault="008C60F1" w:rsidP="008C60F1">
            <w:pPr>
              <w:rPr>
                <w:color w:val="auto"/>
                <w:sz w:val="20"/>
                <w:szCs w:val="20"/>
                <w:highlight w:val="yellow"/>
                <w:lang w:val="en-GB"/>
              </w:rPr>
            </w:pPr>
            <w:r w:rsidRPr="004F4990">
              <w:rPr>
                <w:color w:val="auto"/>
                <w:sz w:val="20"/>
                <w:szCs w:val="20"/>
                <w:lang w:val="en-GB"/>
              </w:rPr>
              <w:t>Partner National Society</w:t>
            </w:r>
          </w:p>
        </w:tc>
      </w:tr>
      <w:tr w:rsidR="00E43DAB" w:rsidRPr="0034700F" w14:paraId="5E025C03" w14:textId="77777777" w:rsidTr="00A50692">
        <w:trPr>
          <w:trHeight w:val="283"/>
        </w:trPr>
        <w:tc>
          <w:tcPr>
            <w:tcW w:w="818" w:type="pct"/>
            <w:noWrap/>
            <w:tcMar>
              <w:top w:w="15" w:type="dxa"/>
              <w:left w:w="15" w:type="dxa"/>
              <w:bottom w:w="0" w:type="dxa"/>
              <w:right w:w="15" w:type="dxa"/>
            </w:tcMar>
            <w:vAlign w:val="center"/>
          </w:tcPr>
          <w:p w14:paraId="34D2FFCA" w14:textId="0F648322" w:rsidR="008C60F1" w:rsidRPr="004F4990" w:rsidRDefault="008C60F1" w:rsidP="008C60F1">
            <w:pPr>
              <w:rPr>
                <w:color w:val="auto"/>
                <w:sz w:val="20"/>
                <w:szCs w:val="20"/>
                <w:lang w:val="en-GB"/>
              </w:rPr>
            </w:pPr>
            <w:r w:rsidRPr="004F4990">
              <w:rPr>
                <w:color w:val="auto"/>
                <w:sz w:val="20"/>
                <w:szCs w:val="20"/>
                <w:lang w:val="en-GB"/>
              </w:rPr>
              <w:t>RC/RC</w:t>
            </w:r>
          </w:p>
        </w:tc>
        <w:tc>
          <w:tcPr>
            <w:tcW w:w="4182" w:type="pct"/>
            <w:noWrap/>
            <w:tcMar>
              <w:top w:w="15" w:type="dxa"/>
              <w:left w:w="15" w:type="dxa"/>
              <w:bottom w:w="0" w:type="dxa"/>
              <w:right w:w="15" w:type="dxa"/>
            </w:tcMar>
            <w:vAlign w:val="center"/>
          </w:tcPr>
          <w:p w14:paraId="1DABAC6C" w14:textId="0F7EE54A" w:rsidR="008C60F1" w:rsidRPr="004F4990" w:rsidRDefault="008C60F1" w:rsidP="008C60F1">
            <w:pPr>
              <w:rPr>
                <w:color w:val="auto"/>
                <w:sz w:val="20"/>
                <w:szCs w:val="20"/>
                <w:lang w:val="en-GB"/>
              </w:rPr>
            </w:pPr>
            <w:r w:rsidRPr="004F4990">
              <w:rPr>
                <w:color w:val="auto"/>
                <w:sz w:val="20"/>
                <w:szCs w:val="20"/>
                <w:lang w:val="en-GB"/>
              </w:rPr>
              <w:t>Red Cross / Red Crescent Movement</w:t>
            </w:r>
          </w:p>
        </w:tc>
      </w:tr>
      <w:tr w:rsidR="00E43DAB" w:rsidRPr="0034700F" w14:paraId="277DFDDB" w14:textId="77777777" w:rsidTr="00A50692">
        <w:trPr>
          <w:trHeight w:val="283"/>
        </w:trPr>
        <w:tc>
          <w:tcPr>
            <w:tcW w:w="818" w:type="pct"/>
            <w:noWrap/>
            <w:tcMar>
              <w:top w:w="15" w:type="dxa"/>
              <w:left w:w="15" w:type="dxa"/>
              <w:bottom w:w="0" w:type="dxa"/>
              <w:right w:w="15" w:type="dxa"/>
            </w:tcMar>
            <w:vAlign w:val="center"/>
          </w:tcPr>
          <w:p w14:paraId="1B90C273" w14:textId="4E702D1D" w:rsidR="008C60F1" w:rsidRPr="004F4990" w:rsidRDefault="008C60F1" w:rsidP="008C60F1">
            <w:pPr>
              <w:rPr>
                <w:color w:val="auto"/>
                <w:sz w:val="20"/>
                <w:szCs w:val="20"/>
                <w:lang w:val="en-GB"/>
              </w:rPr>
            </w:pPr>
            <w:r w:rsidRPr="004F4990">
              <w:rPr>
                <w:color w:val="auto"/>
                <w:sz w:val="20"/>
                <w:szCs w:val="20"/>
                <w:lang w:val="en-GB"/>
              </w:rPr>
              <w:t>RCCC</w:t>
            </w:r>
          </w:p>
        </w:tc>
        <w:tc>
          <w:tcPr>
            <w:tcW w:w="4182" w:type="pct"/>
            <w:noWrap/>
            <w:tcMar>
              <w:top w:w="15" w:type="dxa"/>
              <w:left w:w="15" w:type="dxa"/>
              <w:bottom w:w="0" w:type="dxa"/>
              <w:right w:w="15" w:type="dxa"/>
            </w:tcMar>
            <w:vAlign w:val="center"/>
          </w:tcPr>
          <w:p w14:paraId="1B8063B6" w14:textId="78C8F4FF" w:rsidR="008C60F1" w:rsidRPr="004F4990" w:rsidRDefault="008C60F1" w:rsidP="008C60F1">
            <w:pPr>
              <w:rPr>
                <w:color w:val="auto"/>
                <w:sz w:val="20"/>
                <w:szCs w:val="20"/>
                <w:lang w:val="en-GB"/>
              </w:rPr>
            </w:pPr>
            <w:r w:rsidRPr="004F4990">
              <w:rPr>
                <w:color w:val="auto"/>
                <w:sz w:val="20"/>
                <w:szCs w:val="20"/>
                <w:lang w:val="en-GB"/>
              </w:rPr>
              <w:t>Red Cross Red Crescent Climate Centre</w:t>
            </w:r>
          </w:p>
        </w:tc>
      </w:tr>
      <w:tr w:rsidR="00E43DAB" w:rsidRPr="0034700F" w14:paraId="34A52276" w14:textId="77777777" w:rsidTr="00A50692">
        <w:trPr>
          <w:trHeight w:val="283"/>
        </w:trPr>
        <w:tc>
          <w:tcPr>
            <w:tcW w:w="818" w:type="pct"/>
            <w:noWrap/>
            <w:tcMar>
              <w:top w:w="15" w:type="dxa"/>
              <w:left w:w="15" w:type="dxa"/>
              <w:bottom w:w="0" w:type="dxa"/>
              <w:right w:w="15" w:type="dxa"/>
            </w:tcMar>
            <w:vAlign w:val="center"/>
          </w:tcPr>
          <w:p w14:paraId="27809200" w14:textId="21B302C1" w:rsidR="008C60F1" w:rsidRPr="004F4990" w:rsidRDefault="008C60F1" w:rsidP="008C60F1">
            <w:pPr>
              <w:rPr>
                <w:color w:val="auto"/>
                <w:sz w:val="20"/>
                <w:szCs w:val="20"/>
                <w:lang w:val="en-GB"/>
              </w:rPr>
            </w:pPr>
            <w:r w:rsidRPr="004F4990">
              <w:rPr>
                <w:color w:val="auto"/>
                <w:sz w:val="20"/>
                <w:szCs w:val="20"/>
                <w:lang w:val="en-GB"/>
              </w:rPr>
              <w:t>SNS</w:t>
            </w:r>
          </w:p>
        </w:tc>
        <w:tc>
          <w:tcPr>
            <w:tcW w:w="4182" w:type="pct"/>
            <w:noWrap/>
            <w:tcMar>
              <w:top w:w="15" w:type="dxa"/>
              <w:left w:w="15" w:type="dxa"/>
              <w:bottom w:w="0" w:type="dxa"/>
              <w:right w:w="15" w:type="dxa"/>
            </w:tcMar>
            <w:vAlign w:val="center"/>
          </w:tcPr>
          <w:p w14:paraId="0A6DE2DE" w14:textId="6B7D79A8" w:rsidR="008C60F1" w:rsidRPr="004F4990" w:rsidRDefault="008C60F1" w:rsidP="008C60F1">
            <w:pPr>
              <w:rPr>
                <w:color w:val="auto"/>
                <w:sz w:val="20"/>
                <w:szCs w:val="20"/>
                <w:highlight w:val="yellow"/>
                <w:lang w:val="en-GB"/>
              </w:rPr>
            </w:pPr>
            <w:r w:rsidRPr="004F4990">
              <w:rPr>
                <w:color w:val="auto"/>
                <w:sz w:val="20"/>
                <w:szCs w:val="20"/>
                <w:lang w:val="en-GB"/>
              </w:rPr>
              <w:t xml:space="preserve">Sister National Society </w:t>
            </w:r>
          </w:p>
        </w:tc>
      </w:tr>
      <w:tr w:rsidR="00E43DAB" w:rsidRPr="0034700F" w14:paraId="12EBE26E" w14:textId="77777777" w:rsidTr="00A50692">
        <w:trPr>
          <w:trHeight w:val="283"/>
        </w:trPr>
        <w:tc>
          <w:tcPr>
            <w:tcW w:w="818" w:type="pct"/>
            <w:noWrap/>
            <w:tcMar>
              <w:top w:w="15" w:type="dxa"/>
              <w:left w:w="15" w:type="dxa"/>
              <w:bottom w:w="0" w:type="dxa"/>
              <w:right w:w="15" w:type="dxa"/>
            </w:tcMar>
            <w:vAlign w:val="center"/>
          </w:tcPr>
          <w:p w14:paraId="3E27CB1B" w14:textId="77777777" w:rsidR="008C60F1" w:rsidRPr="004F4990" w:rsidRDefault="008C60F1" w:rsidP="008C60F1">
            <w:pPr>
              <w:rPr>
                <w:color w:val="auto"/>
                <w:sz w:val="20"/>
                <w:szCs w:val="20"/>
                <w:lang w:val="en-GB"/>
              </w:rPr>
            </w:pPr>
            <w:r w:rsidRPr="004F4990">
              <w:rPr>
                <w:color w:val="auto"/>
                <w:sz w:val="20"/>
                <w:szCs w:val="20"/>
                <w:lang w:val="en-GB"/>
              </w:rPr>
              <w:t>ToR</w:t>
            </w:r>
          </w:p>
        </w:tc>
        <w:tc>
          <w:tcPr>
            <w:tcW w:w="4182" w:type="pct"/>
            <w:noWrap/>
            <w:tcMar>
              <w:top w:w="15" w:type="dxa"/>
              <w:left w:w="15" w:type="dxa"/>
              <w:bottom w:w="0" w:type="dxa"/>
              <w:right w:w="15" w:type="dxa"/>
            </w:tcMar>
            <w:vAlign w:val="center"/>
          </w:tcPr>
          <w:p w14:paraId="17A7942B" w14:textId="77777777" w:rsidR="008C60F1" w:rsidRPr="004F4990" w:rsidRDefault="008C60F1" w:rsidP="008C60F1">
            <w:pPr>
              <w:rPr>
                <w:color w:val="auto"/>
                <w:sz w:val="20"/>
                <w:szCs w:val="20"/>
                <w:lang w:val="en-GB"/>
              </w:rPr>
            </w:pPr>
            <w:r w:rsidRPr="004F4990">
              <w:rPr>
                <w:color w:val="auto"/>
                <w:sz w:val="20"/>
                <w:szCs w:val="20"/>
                <w:lang w:val="en-GB"/>
              </w:rPr>
              <w:t>Terms of Reference</w:t>
            </w:r>
          </w:p>
        </w:tc>
      </w:tr>
      <w:tr w:rsidR="00E43DAB" w:rsidRPr="0034700F" w14:paraId="28F76F0B" w14:textId="77777777" w:rsidTr="00A50692">
        <w:trPr>
          <w:trHeight w:val="283"/>
        </w:trPr>
        <w:tc>
          <w:tcPr>
            <w:tcW w:w="818" w:type="pct"/>
            <w:noWrap/>
            <w:tcMar>
              <w:top w:w="15" w:type="dxa"/>
              <w:left w:w="15" w:type="dxa"/>
              <w:bottom w:w="0" w:type="dxa"/>
              <w:right w:w="15" w:type="dxa"/>
            </w:tcMar>
            <w:vAlign w:val="center"/>
          </w:tcPr>
          <w:p w14:paraId="7E5A6143" w14:textId="41EA1A2D" w:rsidR="008C60F1" w:rsidRPr="004F4990" w:rsidRDefault="008C60F1" w:rsidP="008C60F1">
            <w:pPr>
              <w:rPr>
                <w:color w:val="auto"/>
                <w:sz w:val="20"/>
                <w:szCs w:val="20"/>
                <w:lang w:val="en-GB"/>
              </w:rPr>
            </w:pPr>
            <w:r w:rsidRPr="004F4990">
              <w:rPr>
                <w:color w:val="auto"/>
                <w:sz w:val="20"/>
                <w:szCs w:val="20"/>
                <w:lang w:val="en-GB"/>
              </w:rPr>
              <w:t>WFP</w:t>
            </w:r>
          </w:p>
        </w:tc>
        <w:tc>
          <w:tcPr>
            <w:tcW w:w="4182" w:type="pct"/>
            <w:noWrap/>
            <w:tcMar>
              <w:top w:w="15" w:type="dxa"/>
              <w:left w:w="15" w:type="dxa"/>
              <w:bottom w:w="0" w:type="dxa"/>
              <w:right w:w="15" w:type="dxa"/>
            </w:tcMar>
            <w:vAlign w:val="center"/>
          </w:tcPr>
          <w:p w14:paraId="6C52363B" w14:textId="77777777" w:rsidR="008C60F1" w:rsidRPr="004F4990" w:rsidRDefault="008C60F1" w:rsidP="008C60F1">
            <w:pPr>
              <w:rPr>
                <w:color w:val="auto"/>
                <w:sz w:val="20"/>
                <w:szCs w:val="20"/>
                <w:lang w:val="en-GB"/>
              </w:rPr>
            </w:pPr>
            <w:r w:rsidRPr="004F4990">
              <w:rPr>
                <w:color w:val="auto"/>
                <w:sz w:val="20"/>
                <w:szCs w:val="20"/>
                <w:lang w:val="en-GB"/>
              </w:rPr>
              <w:t>World Food Programme</w:t>
            </w:r>
          </w:p>
        </w:tc>
      </w:tr>
      <w:tr w:rsidR="00891C5D" w:rsidRPr="0034700F" w14:paraId="5F1CD239" w14:textId="77777777" w:rsidTr="00A50692">
        <w:trPr>
          <w:trHeight w:val="283"/>
        </w:trPr>
        <w:tc>
          <w:tcPr>
            <w:tcW w:w="818" w:type="pct"/>
            <w:noWrap/>
            <w:tcMar>
              <w:top w:w="15" w:type="dxa"/>
              <w:left w:w="15" w:type="dxa"/>
              <w:bottom w:w="0" w:type="dxa"/>
              <w:right w:w="15" w:type="dxa"/>
            </w:tcMar>
            <w:vAlign w:val="center"/>
          </w:tcPr>
          <w:p w14:paraId="6D837D62" w14:textId="2BEEDC57" w:rsidR="00891C5D" w:rsidRPr="004F4990" w:rsidRDefault="00891C5D" w:rsidP="008C60F1">
            <w:pPr>
              <w:rPr>
                <w:color w:val="auto"/>
                <w:sz w:val="20"/>
                <w:szCs w:val="20"/>
                <w:lang w:val="en-GB"/>
              </w:rPr>
            </w:pPr>
            <w:r>
              <w:rPr>
                <w:color w:val="auto"/>
                <w:sz w:val="20"/>
                <w:szCs w:val="20"/>
                <w:lang w:val="en-GB"/>
              </w:rPr>
              <w:t>WHH</w:t>
            </w:r>
          </w:p>
        </w:tc>
        <w:tc>
          <w:tcPr>
            <w:tcW w:w="4182" w:type="pct"/>
            <w:noWrap/>
            <w:tcMar>
              <w:top w:w="15" w:type="dxa"/>
              <w:left w:w="15" w:type="dxa"/>
              <w:bottom w:w="0" w:type="dxa"/>
              <w:right w:w="15" w:type="dxa"/>
            </w:tcMar>
            <w:vAlign w:val="center"/>
          </w:tcPr>
          <w:p w14:paraId="686E00AD" w14:textId="63254BC5" w:rsidR="00891C5D" w:rsidRPr="004F4990" w:rsidRDefault="00891C5D" w:rsidP="008C60F1">
            <w:pPr>
              <w:rPr>
                <w:color w:val="auto"/>
                <w:sz w:val="20"/>
                <w:szCs w:val="20"/>
                <w:lang w:val="en-GB"/>
              </w:rPr>
            </w:pPr>
            <w:r>
              <w:rPr>
                <w:color w:val="auto"/>
                <w:sz w:val="20"/>
                <w:szCs w:val="20"/>
                <w:lang w:val="en-GB"/>
              </w:rPr>
              <w:t xml:space="preserve">Welthungerhilfe </w:t>
            </w:r>
          </w:p>
        </w:tc>
      </w:tr>
    </w:tbl>
    <w:p w14:paraId="3899E3F9" w14:textId="77777777" w:rsidR="00193CAA" w:rsidRPr="0034700F" w:rsidRDefault="00193CAA" w:rsidP="00025F89">
      <w:pPr>
        <w:tabs>
          <w:tab w:val="left" w:pos="142"/>
          <w:tab w:val="right" w:pos="9458"/>
        </w:tabs>
        <w:jc w:val="both"/>
        <w:rPr>
          <w:bCs/>
          <w:color w:val="auto"/>
          <w:lang w:val="en-GB"/>
        </w:rPr>
      </w:pPr>
    </w:p>
    <w:p w14:paraId="02CB9DB4" w14:textId="003D52CF" w:rsidR="00360241" w:rsidRPr="0034700F" w:rsidRDefault="00360241" w:rsidP="00025F89">
      <w:pPr>
        <w:tabs>
          <w:tab w:val="left" w:pos="142"/>
          <w:tab w:val="right" w:pos="9458"/>
        </w:tabs>
        <w:jc w:val="both"/>
        <w:rPr>
          <w:bCs/>
          <w:color w:val="auto"/>
          <w:lang w:val="en-GB"/>
        </w:rPr>
      </w:pPr>
      <w:r w:rsidRPr="0034700F">
        <w:rPr>
          <w:bCs/>
          <w:color w:val="auto"/>
          <w:lang w:val="en-GB"/>
        </w:rPr>
        <w:br w:type="page"/>
      </w:r>
    </w:p>
    <w:p w14:paraId="3ECA77B5" w14:textId="49CAA365" w:rsidR="00360241" w:rsidRPr="0034700F" w:rsidRDefault="00BB39BB" w:rsidP="00025F89">
      <w:pPr>
        <w:pStyle w:val="berschrift1"/>
      </w:pPr>
      <w:bookmarkStart w:id="1" w:name="_Toc177975941"/>
      <w:r>
        <w:lastRenderedPageBreak/>
        <w:t xml:space="preserve">Introduction &amp; </w:t>
      </w:r>
      <w:r w:rsidR="00D75755" w:rsidRPr="0034700F">
        <w:t>context</w:t>
      </w:r>
      <w:bookmarkEnd w:id="1"/>
      <w:r w:rsidR="00D75755" w:rsidRPr="0034700F" w:rsidDel="00D75755">
        <w:t xml:space="preserve"> </w:t>
      </w:r>
    </w:p>
    <w:p w14:paraId="68C84CFF" w14:textId="2B76ADAC" w:rsidR="004905AA" w:rsidRDefault="79CBFE8B" w:rsidP="57C05805">
      <w:pPr>
        <w:tabs>
          <w:tab w:val="right" w:pos="9458"/>
        </w:tabs>
        <w:jc w:val="both"/>
        <w:rPr>
          <w:rFonts w:eastAsia="Arial"/>
          <w:sz w:val="20"/>
          <w:szCs w:val="20"/>
          <w:lang w:val="en-GB"/>
        </w:rPr>
      </w:pPr>
      <w:r w:rsidRPr="7E0E3D87">
        <w:rPr>
          <w:rFonts w:eastAsia="Arial"/>
          <w:sz w:val="20"/>
          <w:szCs w:val="20"/>
          <w:lang w:val="en-GB"/>
        </w:rPr>
        <w:t>Many of the world’s disasters are predictable</w:t>
      </w:r>
      <w:r w:rsidR="3776B274" w:rsidRPr="7E0E3D87">
        <w:rPr>
          <w:rFonts w:eastAsia="Arial"/>
          <w:sz w:val="20"/>
          <w:szCs w:val="20"/>
          <w:lang w:val="en-GB"/>
        </w:rPr>
        <w:t>.</w:t>
      </w:r>
      <w:r w:rsidRPr="7E0E3D87">
        <w:rPr>
          <w:rFonts w:eastAsia="Arial"/>
          <w:sz w:val="20"/>
          <w:szCs w:val="20"/>
          <w:lang w:val="en-GB"/>
        </w:rPr>
        <w:t xml:space="preserve"> The effective use of forecasts, risk analysis and early warning information, predictive analytics, pre-planning and pre-arranged financing is enabling anticipatory action</w:t>
      </w:r>
      <w:r w:rsidR="06C11B7C" w:rsidRPr="7E0E3D87">
        <w:rPr>
          <w:rFonts w:eastAsia="Arial"/>
          <w:sz w:val="20"/>
          <w:szCs w:val="20"/>
          <w:lang w:val="en-GB"/>
        </w:rPr>
        <w:t xml:space="preserve"> (AA)</w:t>
      </w:r>
      <w:r w:rsidRPr="7E0E3D87">
        <w:rPr>
          <w:rFonts w:eastAsia="Arial"/>
          <w:sz w:val="20"/>
          <w:szCs w:val="20"/>
          <w:lang w:val="en-GB"/>
        </w:rPr>
        <w:t xml:space="preserve">. Anticipatory action refers to actions taken to reduce the impacts of a forecast hazard before it occurs, or before its most acute impacts are felt. The actions are carried out in anticipation of a hazard’s predicted impacts and based on a forecast of when, where and how the event will unfold. It is becoming a widely accepted approach to reduce the loss of lives and protect livelihoods while providing more dignified, effective, and efficient humanitarian assistance. The COVID-19 pandemic has amplified the need to assess and anticipate compounding risks and the associated cascading impacts. </w:t>
      </w:r>
      <w:r w:rsidR="004858F9">
        <w:rPr>
          <w:rFonts w:eastAsia="Arial"/>
          <w:sz w:val="20"/>
          <w:szCs w:val="20"/>
          <w:lang w:val="en-GB"/>
        </w:rPr>
        <w:t xml:space="preserve">As of now, </w:t>
      </w:r>
      <w:r w:rsidR="00521BA9">
        <w:rPr>
          <w:rFonts w:eastAsia="Arial"/>
          <w:sz w:val="20"/>
          <w:szCs w:val="20"/>
          <w:lang w:val="en-GB"/>
        </w:rPr>
        <w:t>AA</w:t>
      </w:r>
      <w:r w:rsidRPr="7E0E3D87">
        <w:rPr>
          <w:rFonts w:eastAsia="Arial"/>
          <w:sz w:val="20"/>
          <w:szCs w:val="20"/>
          <w:lang w:val="en-GB"/>
        </w:rPr>
        <w:t xml:space="preserve"> is moving well beyond its initial focus on </w:t>
      </w:r>
      <w:bookmarkStart w:id="2" w:name="_Int_mJSMcySk"/>
      <w:r w:rsidRPr="7E0E3D87">
        <w:rPr>
          <w:rFonts w:eastAsia="Arial"/>
          <w:sz w:val="20"/>
          <w:szCs w:val="20"/>
          <w:lang w:val="en-GB"/>
        </w:rPr>
        <w:t>sudden-onset</w:t>
      </w:r>
      <w:bookmarkEnd w:id="2"/>
      <w:r w:rsidRPr="7E0E3D87">
        <w:rPr>
          <w:rFonts w:eastAsia="Arial"/>
          <w:sz w:val="20"/>
          <w:szCs w:val="20"/>
          <w:lang w:val="en-GB"/>
        </w:rPr>
        <w:t xml:space="preserve"> hydrometeorological hazards to a much wider range of risks </w:t>
      </w:r>
      <w:r w:rsidR="003241A6">
        <w:rPr>
          <w:rFonts w:eastAsia="Arial"/>
          <w:sz w:val="20"/>
          <w:szCs w:val="20"/>
          <w:lang w:val="en-GB"/>
        </w:rPr>
        <w:t xml:space="preserve">(e.g. </w:t>
      </w:r>
      <w:r w:rsidRPr="7E0E3D87">
        <w:rPr>
          <w:rFonts w:eastAsia="Arial"/>
          <w:sz w:val="20"/>
          <w:szCs w:val="20"/>
          <w:lang w:val="en-GB"/>
        </w:rPr>
        <w:t xml:space="preserve">food </w:t>
      </w:r>
      <w:r w:rsidR="003241A6">
        <w:rPr>
          <w:rFonts w:eastAsia="Arial"/>
          <w:sz w:val="20"/>
          <w:szCs w:val="20"/>
          <w:lang w:val="en-GB"/>
        </w:rPr>
        <w:t>in</w:t>
      </w:r>
      <w:r w:rsidRPr="7E0E3D87">
        <w:rPr>
          <w:rFonts w:eastAsia="Arial"/>
          <w:sz w:val="20"/>
          <w:szCs w:val="20"/>
          <w:lang w:val="en-GB"/>
        </w:rPr>
        <w:t>security, epidemics, pests, and contexts of displacement</w:t>
      </w:r>
      <w:r w:rsidR="003241A6">
        <w:rPr>
          <w:rFonts w:eastAsia="Arial"/>
          <w:sz w:val="20"/>
          <w:szCs w:val="20"/>
          <w:lang w:val="en-GB"/>
        </w:rPr>
        <w:t>)</w:t>
      </w:r>
      <w:r w:rsidRPr="7E0E3D87">
        <w:rPr>
          <w:rFonts w:eastAsia="Arial"/>
          <w:sz w:val="20"/>
          <w:szCs w:val="20"/>
          <w:lang w:val="en-GB"/>
        </w:rPr>
        <w:t>.</w:t>
      </w:r>
      <w:r w:rsidR="587AD6E4" w:rsidRPr="7E0E3D87">
        <w:rPr>
          <w:rFonts w:eastAsia="Arial"/>
          <w:sz w:val="20"/>
          <w:szCs w:val="20"/>
          <w:lang w:val="en-GB"/>
        </w:rPr>
        <w:t xml:space="preserve"> </w:t>
      </w:r>
    </w:p>
    <w:p w14:paraId="33707E4E" w14:textId="77777777" w:rsidR="00AF7790" w:rsidRDefault="00AF7790" w:rsidP="57C05805">
      <w:pPr>
        <w:tabs>
          <w:tab w:val="right" w:pos="9458"/>
        </w:tabs>
        <w:jc w:val="both"/>
        <w:rPr>
          <w:rFonts w:eastAsia="Arial"/>
          <w:sz w:val="20"/>
          <w:szCs w:val="20"/>
          <w:lang w:val="en-GB"/>
        </w:rPr>
      </w:pPr>
    </w:p>
    <w:p w14:paraId="148E2997" w14:textId="0D4EF3D8" w:rsidR="00A67AAE" w:rsidRPr="0064154E" w:rsidRDefault="00092212" w:rsidP="57C05805">
      <w:pPr>
        <w:tabs>
          <w:tab w:val="right" w:pos="9458"/>
        </w:tabs>
        <w:jc w:val="both"/>
        <w:rPr>
          <w:rFonts w:eastAsia="Arial"/>
          <w:sz w:val="20"/>
          <w:szCs w:val="20"/>
          <w:lang w:val="en-GB"/>
        </w:rPr>
      </w:pPr>
      <w:r>
        <w:rPr>
          <w:rFonts w:eastAsia="Arial"/>
          <w:sz w:val="20"/>
          <w:szCs w:val="20"/>
          <w:lang w:val="en-GB"/>
        </w:rPr>
        <w:t>In</w:t>
      </w:r>
      <w:r w:rsidR="59A8BD1F" w:rsidRPr="7E0E3D87">
        <w:rPr>
          <w:rFonts w:eastAsia="Arial"/>
          <w:sz w:val="20"/>
          <w:szCs w:val="20"/>
          <w:lang w:val="en-GB"/>
        </w:rPr>
        <w:t xml:space="preserve"> 2020 </w:t>
      </w:r>
      <w:r w:rsidR="3932E7E6" w:rsidRPr="7E0E3D87">
        <w:rPr>
          <w:rFonts w:eastAsia="Arial"/>
          <w:sz w:val="20"/>
          <w:szCs w:val="20"/>
          <w:lang w:val="en-GB"/>
        </w:rPr>
        <w:t xml:space="preserve">the Anticipation Hub (hereinafter referred to as AH) was set up as a joint initiative by </w:t>
      </w:r>
      <w:r w:rsidR="007C9E1B" w:rsidRPr="7E0E3D87">
        <w:rPr>
          <w:rFonts w:eastAsia="Arial"/>
          <w:sz w:val="20"/>
          <w:szCs w:val="20"/>
          <w:lang w:val="en-GB"/>
        </w:rPr>
        <w:t>the G</w:t>
      </w:r>
      <w:r w:rsidR="1FD08AA0" w:rsidRPr="7E0E3D87">
        <w:rPr>
          <w:rFonts w:eastAsia="Arial"/>
          <w:sz w:val="20"/>
          <w:szCs w:val="20"/>
          <w:lang w:val="en-GB"/>
        </w:rPr>
        <w:t xml:space="preserve">erman </w:t>
      </w:r>
      <w:r w:rsidR="007C9E1B" w:rsidRPr="7E0E3D87">
        <w:rPr>
          <w:rFonts w:eastAsia="Arial"/>
          <w:sz w:val="20"/>
          <w:szCs w:val="20"/>
          <w:lang w:val="en-GB"/>
        </w:rPr>
        <w:t>R</w:t>
      </w:r>
      <w:r w:rsidR="1FD08AA0" w:rsidRPr="7E0E3D87">
        <w:rPr>
          <w:rFonts w:eastAsia="Arial"/>
          <w:sz w:val="20"/>
          <w:szCs w:val="20"/>
          <w:lang w:val="en-GB"/>
        </w:rPr>
        <w:t xml:space="preserve">ed </w:t>
      </w:r>
      <w:r w:rsidR="007C9E1B" w:rsidRPr="7E0E3D87">
        <w:rPr>
          <w:rFonts w:eastAsia="Arial"/>
          <w:sz w:val="20"/>
          <w:szCs w:val="20"/>
          <w:lang w:val="en-GB"/>
        </w:rPr>
        <w:t>C</w:t>
      </w:r>
      <w:r w:rsidR="1FD08AA0" w:rsidRPr="7E0E3D87">
        <w:rPr>
          <w:rFonts w:eastAsia="Arial"/>
          <w:sz w:val="20"/>
          <w:szCs w:val="20"/>
          <w:lang w:val="en-GB"/>
        </w:rPr>
        <w:t>ross</w:t>
      </w:r>
      <w:r w:rsidR="007C9E1B" w:rsidRPr="7E0E3D87">
        <w:rPr>
          <w:rFonts w:eastAsia="Arial"/>
          <w:sz w:val="20"/>
          <w:szCs w:val="20"/>
          <w:lang w:val="en-GB"/>
        </w:rPr>
        <w:t xml:space="preserve"> </w:t>
      </w:r>
      <w:r w:rsidR="3932E7E6" w:rsidRPr="7E0E3D87">
        <w:rPr>
          <w:rFonts w:eastAsia="Arial"/>
          <w:sz w:val="20"/>
          <w:szCs w:val="20"/>
          <w:lang w:val="en-GB"/>
        </w:rPr>
        <w:t xml:space="preserve">(GRC) </w:t>
      </w:r>
      <w:r w:rsidR="007C9E1B" w:rsidRPr="7E0E3D87">
        <w:rPr>
          <w:rFonts w:eastAsia="Arial"/>
          <w:sz w:val="20"/>
          <w:szCs w:val="20"/>
          <w:lang w:val="en-GB"/>
        </w:rPr>
        <w:t>together with the International Federation of Red Cross and Red Crescent Societies (IFRC) and the Red Cross and Red Crescent Climate Centre (RCCC)</w:t>
      </w:r>
      <w:r w:rsidR="25B3947C" w:rsidRPr="7E0E3D87">
        <w:rPr>
          <w:rFonts w:eastAsia="Arial"/>
          <w:sz w:val="20"/>
          <w:szCs w:val="20"/>
          <w:lang w:val="en-GB"/>
        </w:rPr>
        <w:t xml:space="preserve"> wit</w:t>
      </w:r>
      <w:r w:rsidR="112E3F97" w:rsidRPr="7E0E3D87">
        <w:rPr>
          <w:rFonts w:eastAsia="Arial"/>
          <w:sz w:val="20"/>
          <w:szCs w:val="20"/>
          <w:lang w:val="en-GB"/>
        </w:rPr>
        <w:t>h</w:t>
      </w:r>
      <w:r w:rsidR="25B3947C" w:rsidRPr="7E0E3D87">
        <w:rPr>
          <w:rFonts w:eastAsia="Arial"/>
          <w:sz w:val="20"/>
          <w:szCs w:val="20"/>
          <w:lang w:val="en-GB"/>
        </w:rPr>
        <w:t xml:space="preserve"> the support of the </w:t>
      </w:r>
      <w:r w:rsidR="5979CAB6" w:rsidRPr="7E0E3D87">
        <w:rPr>
          <w:rFonts w:eastAsia="Arial"/>
          <w:sz w:val="20"/>
          <w:szCs w:val="20"/>
          <w:lang w:val="en-GB"/>
        </w:rPr>
        <w:t>German Federal Foreign Office (GFFO)</w:t>
      </w:r>
      <w:r>
        <w:rPr>
          <w:rFonts w:eastAsia="Arial"/>
          <w:sz w:val="20"/>
          <w:szCs w:val="20"/>
          <w:lang w:val="en-GB"/>
        </w:rPr>
        <w:t xml:space="preserve">, reflecting the </w:t>
      </w:r>
      <w:r w:rsidRPr="7E0E3D87">
        <w:rPr>
          <w:rFonts w:eastAsia="Arial"/>
          <w:sz w:val="20"/>
          <w:szCs w:val="20"/>
          <w:lang w:val="en-GB"/>
        </w:rPr>
        <w:t>increasing interest in and demands for more knowledge, exchange, and learning about anticipatory action worldwide</w:t>
      </w:r>
      <w:r w:rsidR="00E842F8">
        <w:rPr>
          <w:rStyle w:val="normaltextrun"/>
          <w:rFonts w:eastAsia="Arial"/>
          <w:sz w:val="20"/>
          <w:szCs w:val="20"/>
          <w:lang w:val="en-GB"/>
        </w:rPr>
        <w:t>. T</w:t>
      </w:r>
      <w:r w:rsidR="112E3F97" w:rsidRPr="7E0E3D87">
        <w:rPr>
          <w:rStyle w:val="normaltextrun"/>
          <w:rFonts w:eastAsia="Arial"/>
          <w:sz w:val="20"/>
          <w:szCs w:val="20"/>
          <w:lang w:val="en-GB"/>
        </w:rPr>
        <w:t>he AH</w:t>
      </w:r>
      <w:r w:rsidR="112E3F97" w:rsidRPr="7E0E3D87">
        <w:rPr>
          <w:rFonts w:eastAsia="Arial"/>
          <w:sz w:val="20"/>
          <w:szCs w:val="20"/>
          <w:lang w:val="en-GB"/>
        </w:rPr>
        <w:t xml:space="preserve"> </w:t>
      </w:r>
      <w:r w:rsidR="293466BD" w:rsidRPr="7E0E3D87">
        <w:rPr>
          <w:rFonts w:eastAsia="Arial"/>
          <w:sz w:val="20"/>
          <w:szCs w:val="20"/>
          <w:lang w:val="en-GB"/>
        </w:rPr>
        <w:t>support</w:t>
      </w:r>
      <w:r w:rsidR="391DB727" w:rsidRPr="7E0E3D87">
        <w:rPr>
          <w:rFonts w:eastAsia="Arial"/>
          <w:sz w:val="20"/>
          <w:szCs w:val="20"/>
          <w:lang w:val="en-GB"/>
        </w:rPr>
        <w:t>s</w:t>
      </w:r>
      <w:r w:rsidR="293466BD" w:rsidRPr="7E0E3D87">
        <w:rPr>
          <w:rFonts w:eastAsia="Arial"/>
          <w:sz w:val="20"/>
          <w:szCs w:val="20"/>
          <w:lang w:val="en-GB"/>
        </w:rPr>
        <w:t xml:space="preserve"> practitioners, scientists, and policy</w:t>
      </w:r>
      <w:r w:rsidR="00B165CF">
        <w:rPr>
          <w:rFonts w:eastAsia="Arial"/>
          <w:sz w:val="20"/>
          <w:szCs w:val="20"/>
          <w:lang w:val="en-GB"/>
        </w:rPr>
        <w:t xml:space="preserve"> </w:t>
      </w:r>
      <w:r w:rsidR="293466BD" w:rsidRPr="7E0E3D87">
        <w:rPr>
          <w:rFonts w:eastAsia="Arial"/>
          <w:sz w:val="20"/>
          <w:szCs w:val="20"/>
          <w:lang w:val="en-GB"/>
        </w:rPr>
        <w:t xml:space="preserve">makers within and beyond the humanitarian sector from global </w:t>
      </w:r>
      <w:r w:rsidR="004B61C5">
        <w:rPr>
          <w:rFonts w:eastAsia="Arial"/>
          <w:sz w:val="20"/>
          <w:szCs w:val="20"/>
          <w:lang w:val="en-GB"/>
        </w:rPr>
        <w:t>to</w:t>
      </w:r>
      <w:r w:rsidR="293466BD" w:rsidRPr="7E0E3D87">
        <w:rPr>
          <w:rFonts w:eastAsia="Arial"/>
          <w:sz w:val="20"/>
          <w:szCs w:val="20"/>
          <w:lang w:val="en-GB"/>
        </w:rPr>
        <w:t xml:space="preserve"> local levels</w:t>
      </w:r>
      <w:r w:rsidR="009739D5">
        <w:rPr>
          <w:rFonts w:eastAsia="Arial"/>
          <w:sz w:val="20"/>
          <w:szCs w:val="20"/>
          <w:lang w:val="en-GB"/>
        </w:rPr>
        <w:t xml:space="preserve">, e.g. </w:t>
      </w:r>
      <w:r w:rsidR="009739D5" w:rsidRPr="7E0E3D87">
        <w:rPr>
          <w:rFonts w:eastAsia="Arial"/>
          <w:sz w:val="20"/>
          <w:szCs w:val="20"/>
          <w:lang w:val="en-GB"/>
        </w:rPr>
        <w:t>the Red Cross Red Crescent Movement, universities, research institutes, NGOs, UN agencies, governments, donors, and network initiatives</w:t>
      </w:r>
      <w:r w:rsidR="293466BD" w:rsidRPr="7E0E3D87">
        <w:rPr>
          <w:rFonts w:eastAsia="Arial"/>
          <w:sz w:val="20"/>
          <w:szCs w:val="20"/>
          <w:lang w:val="en-GB"/>
        </w:rPr>
        <w:t xml:space="preserve"> and</w:t>
      </w:r>
      <w:r w:rsidR="391DB727" w:rsidRPr="7E0E3D87">
        <w:rPr>
          <w:rFonts w:eastAsia="Arial"/>
          <w:sz w:val="20"/>
          <w:szCs w:val="20"/>
          <w:lang w:val="en-GB"/>
        </w:rPr>
        <w:t xml:space="preserve"> seeks to</w:t>
      </w:r>
      <w:r w:rsidR="293466BD" w:rsidRPr="7E0E3D87">
        <w:rPr>
          <w:rFonts w:eastAsia="Arial"/>
          <w:sz w:val="20"/>
          <w:szCs w:val="20"/>
          <w:lang w:val="en-GB"/>
        </w:rPr>
        <w:t xml:space="preserve"> bridge the knowledge gap within and </w:t>
      </w:r>
      <w:r w:rsidR="04D4F048" w:rsidRPr="7E0E3D87">
        <w:rPr>
          <w:rFonts w:eastAsia="Arial"/>
          <w:sz w:val="20"/>
          <w:szCs w:val="20"/>
          <w:lang w:val="en-GB"/>
        </w:rPr>
        <w:t>among</w:t>
      </w:r>
      <w:r w:rsidR="293466BD" w:rsidRPr="7E0E3D87">
        <w:rPr>
          <w:rFonts w:eastAsia="Arial"/>
          <w:sz w:val="20"/>
          <w:szCs w:val="20"/>
          <w:lang w:val="en-GB"/>
        </w:rPr>
        <w:t xml:space="preserve"> them in regards </w:t>
      </w:r>
      <w:r w:rsidR="6D5B24BA" w:rsidRPr="7E0E3D87">
        <w:rPr>
          <w:rFonts w:eastAsia="Arial"/>
          <w:sz w:val="20"/>
          <w:szCs w:val="20"/>
          <w:lang w:val="en-GB"/>
        </w:rPr>
        <w:t>of</w:t>
      </w:r>
      <w:r w:rsidR="293466BD" w:rsidRPr="7E0E3D87">
        <w:rPr>
          <w:rFonts w:eastAsia="Arial"/>
          <w:sz w:val="20"/>
          <w:szCs w:val="20"/>
          <w:lang w:val="en-GB"/>
        </w:rPr>
        <w:t xml:space="preserve"> </w:t>
      </w:r>
      <w:r w:rsidR="61413A13" w:rsidRPr="7E0E3D87">
        <w:rPr>
          <w:rFonts w:eastAsia="Arial"/>
          <w:sz w:val="20"/>
          <w:szCs w:val="20"/>
          <w:lang w:val="en-GB"/>
        </w:rPr>
        <w:t>anticipatory action</w:t>
      </w:r>
      <w:r w:rsidR="18695A8C" w:rsidRPr="7E0E3D87">
        <w:rPr>
          <w:rFonts w:eastAsia="Arial"/>
          <w:sz w:val="20"/>
          <w:szCs w:val="20"/>
          <w:lang w:val="en-GB"/>
        </w:rPr>
        <w:t>.</w:t>
      </w:r>
      <w:r w:rsidR="322D9774" w:rsidRPr="7E0E3D87">
        <w:rPr>
          <w:rFonts w:eastAsia="Arial"/>
          <w:sz w:val="20"/>
          <w:szCs w:val="20"/>
          <w:lang w:val="en-GB"/>
        </w:rPr>
        <w:t xml:space="preserve"> </w:t>
      </w:r>
      <w:r w:rsidR="000800DF">
        <w:rPr>
          <w:rFonts w:eastAsia="Arial"/>
          <w:sz w:val="20"/>
          <w:szCs w:val="20"/>
          <w:lang w:val="en-GB"/>
        </w:rPr>
        <w:t>The Anticipation Hub</w:t>
      </w:r>
      <w:r w:rsidR="18695A8C" w:rsidRPr="7E0E3D87">
        <w:rPr>
          <w:rFonts w:eastAsia="Arial"/>
          <w:sz w:val="20"/>
          <w:szCs w:val="20"/>
          <w:lang w:val="en-GB"/>
        </w:rPr>
        <w:t xml:space="preserve"> seeks to engage with, facilitate learning and inspire actors to connect, foster collaboration, learning and partnerships between humanitarian, development and the climate sectors to capture synergies across risk reduction, early warning systems, preparedness, response and recovery related policies and interventions. </w:t>
      </w:r>
    </w:p>
    <w:p w14:paraId="2D5F5F27" w14:textId="00B006E5" w:rsidR="001D1A04" w:rsidRDefault="001D1A04" w:rsidP="00174E79">
      <w:pPr>
        <w:tabs>
          <w:tab w:val="right" w:pos="9458"/>
        </w:tabs>
        <w:jc w:val="both"/>
        <w:rPr>
          <w:rFonts w:eastAsia="Arial"/>
          <w:sz w:val="20"/>
          <w:szCs w:val="20"/>
          <w:lang w:val="en-GB"/>
        </w:rPr>
      </w:pPr>
    </w:p>
    <w:p w14:paraId="1A98066F" w14:textId="54A204FB" w:rsidR="00981696" w:rsidRPr="00174E79" w:rsidRDefault="00CB6BC8" w:rsidP="00174E79">
      <w:pPr>
        <w:tabs>
          <w:tab w:val="right" w:pos="9458"/>
        </w:tabs>
        <w:jc w:val="both"/>
        <w:rPr>
          <w:rFonts w:eastAsia="Arial"/>
          <w:sz w:val="20"/>
          <w:szCs w:val="20"/>
          <w:lang w:val="en-GB"/>
        </w:rPr>
      </w:pPr>
      <w:r>
        <w:rPr>
          <w:rFonts w:eastAsia="Arial"/>
          <w:sz w:val="20"/>
          <w:szCs w:val="20"/>
          <w:lang w:val="en-GB"/>
        </w:rPr>
        <w:t>A</w:t>
      </w:r>
      <w:r w:rsidR="526EFC88" w:rsidRPr="00174E79">
        <w:rPr>
          <w:rFonts w:eastAsia="Arial"/>
          <w:sz w:val="20"/>
          <w:szCs w:val="20"/>
          <w:lang w:val="en-GB"/>
        </w:rPr>
        <w:t xml:space="preserve"> </w:t>
      </w:r>
      <w:r w:rsidR="00ED173C">
        <w:rPr>
          <w:rFonts w:eastAsia="Arial"/>
          <w:sz w:val="20"/>
          <w:szCs w:val="20"/>
          <w:lang w:val="en-GB"/>
        </w:rPr>
        <w:t xml:space="preserve">major </w:t>
      </w:r>
      <w:r w:rsidR="526EFC88" w:rsidRPr="00174E79">
        <w:rPr>
          <w:rFonts w:eastAsia="Arial"/>
          <w:sz w:val="20"/>
          <w:szCs w:val="20"/>
          <w:lang w:val="en-GB"/>
        </w:rPr>
        <w:t xml:space="preserve">means to </w:t>
      </w:r>
      <w:r w:rsidR="00981696" w:rsidRPr="00174E79">
        <w:rPr>
          <w:rFonts w:eastAsia="Arial"/>
          <w:sz w:val="20"/>
          <w:szCs w:val="20"/>
          <w:lang w:val="en-GB"/>
        </w:rPr>
        <w:t xml:space="preserve">support the scale up of anticipatory action, attract new partners, and contribute to the sharing of best practices and the growing evidence base, </w:t>
      </w:r>
      <w:r w:rsidR="0054725B">
        <w:rPr>
          <w:rFonts w:eastAsia="Arial"/>
          <w:sz w:val="20"/>
          <w:szCs w:val="20"/>
          <w:lang w:val="en-GB"/>
        </w:rPr>
        <w:t xml:space="preserve">have been the Dialogue Platforms at global and (sub-)regional level hosted by </w:t>
      </w:r>
      <w:r w:rsidR="00981696" w:rsidRPr="00174E79">
        <w:rPr>
          <w:rFonts w:eastAsia="Arial"/>
          <w:sz w:val="20"/>
          <w:szCs w:val="20"/>
          <w:lang w:val="en-GB"/>
        </w:rPr>
        <w:t xml:space="preserve">the </w:t>
      </w:r>
      <w:r w:rsidR="526EFC88" w:rsidRPr="00174E79">
        <w:rPr>
          <w:rFonts w:eastAsia="Arial"/>
          <w:sz w:val="20"/>
          <w:szCs w:val="20"/>
          <w:lang w:val="en-GB"/>
        </w:rPr>
        <w:t>GRC</w:t>
      </w:r>
      <w:r w:rsidR="00981696" w:rsidRPr="00174E79">
        <w:rPr>
          <w:rFonts w:eastAsia="Arial"/>
          <w:sz w:val="20"/>
          <w:szCs w:val="20"/>
          <w:lang w:val="en-GB"/>
        </w:rPr>
        <w:t xml:space="preserve">, </w:t>
      </w:r>
      <w:r w:rsidR="526EFC88" w:rsidRPr="00174E79">
        <w:rPr>
          <w:rFonts w:eastAsia="Arial"/>
          <w:sz w:val="20"/>
          <w:szCs w:val="20"/>
          <w:lang w:val="en-GB"/>
        </w:rPr>
        <w:t>RCCC</w:t>
      </w:r>
      <w:r w:rsidR="00981696" w:rsidRPr="00174E79">
        <w:rPr>
          <w:rFonts w:eastAsia="Arial"/>
          <w:sz w:val="20"/>
          <w:szCs w:val="20"/>
          <w:lang w:val="en-GB"/>
        </w:rPr>
        <w:t xml:space="preserve"> and IFRC </w:t>
      </w:r>
      <w:r w:rsidR="004A224A">
        <w:rPr>
          <w:rFonts w:eastAsia="Arial"/>
          <w:sz w:val="20"/>
          <w:szCs w:val="20"/>
          <w:lang w:val="en-GB"/>
        </w:rPr>
        <w:t>since 2015.</w:t>
      </w:r>
      <w:r w:rsidR="00981696" w:rsidRPr="00174E79">
        <w:rPr>
          <w:rFonts w:eastAsia="Arial"/>
          <w:sz w:val="20"/>
          <w:szCs w:val="20"/>
          <w:lang w:val="en-GB"/>
        </w:rPr>
        <w:t xml:space="preserve"> As of 2019</w:t>
      </w:r>
      <w:r w:rsidR="526EFC88" w:rsidRPr="00174E79">
        <w:rPr>
          <w:rFonts w:eastAsia="Arial"/>
          <w:sz w:val="20"/>
          <w:szCs w:val="20"/>
          <w:lang w:val="en-GB"/>
        </w:rPr>
        <w:t>,</w:t>
      </w:r>
      <w:r w:rsidR="00981696" w:rsidRPr="00174E79">
        <w:rPr>
          <w:rFonts w:eastAsia="Arial"/>
          <w:sz w:val="20"/>
          <w:szCs w:val="20"/>
          <w:lang w:val="en-GB"/>
        </w:rPr>
        <w:t xml:space="preserve"> the Dialogue Platforms have been organized under the umbrella of the Anticipation Hub. </w:t>
      </w:r>
      <w:bookmarkStart w:id="3" w:name="_Toc177975942"/>
      <w:bookmarkStart w:id="4" w:name="_Toc508295860"/>
      <w:r w:rsidR="001D6AA3" w:rsidRPr="00174E79">
        <w:rPr>
          <w:rFonts w:eastAsia="Arial"/>
          <w:sz w:val="20"/>
          <w:szCs w:val="20"/>
          <w:lang w:val="en-GB"/>
        </w:rPr>
        <w:t>These</w:t>
      </w:r>
      <w:r w:rsidR="00981696" w:rsidRPr="00174E79">
        <w:rPr>
          <w:rFonts w:eastAsia="Arial"/>
          <w:sz w:val="20"/>
          <w:szCs w:val="20"/>
          <w:lang w:val="en-GB"/>
        </w:rPr>
        <w:t xml:space="preserve"> event</w:t>
      </w:r>
      <w:r w:rsidR="001D6AA3" w:rsidRPr="00174E79">
        <w:rPr>
          <w:rFonts w:eastAsia="Arial"/>
          <w:sz w:val="20"/>
          <w:szCs w:val="20"/>
          <w:lang w:val="en-GB"/>
        </w:rPr>
        <w:t>s</w:t>
      </w:r>
      <w:r w:rsidR="00981696" w:rsidRPr="00174E79">
        <w:rPr>
          <w:rFonts w:eastAsia="Arial"/>
          <w:sz w:val="20"/>
          <w:szCs w:val="20"/>
          <w:lang w:val="en-GB"/>
        </w:rPr>
        <w:t xml:space="preserve"> </w:t>
      </w:r>
      <w:r w:rsidR="5E1897DC" w:rsidRPr="00174E79">
        <w:rPr>
          <w:rFonts w:eastAsia="Arial"/>
          <w:sz w:val="20"/>
          <w:szCs w:val="20"/>
          <w:lang w:val="en-GB"/>
        </w:rPr>
        <w:t>bring toge</w:t>
      </w:r>
      <w:r w:rsidR="00981696" w:rsidRPr="00174E79">
        <w:rPr>
          <w:rFonts w:eastAsia="Arial"/>
          <w:sz w:val="20"/>
          <w:szCs w:val="20"/>
          <w:lang w:val="en-GB"/>
        </w:rPr>
        <w:t>ther humanitarian and development stakeholders, meteorologists, climate scientists, national governments</w:t>
      </w:r>
      <w:r w:rsidR="55BF5E06" w:rsidRPr="00174E79">
        <w:rPr>
          <w:rFonts w:eastAsia="Arial"/>
          <w:sz w:val="20"/>
          <w:szCs w:val="20"/>
          <w:lang w:val="en-GB"/>
        </w:rPr>
        <w:t>,</w:t>
      </w:r>
      <w:r w:rsidR="00981696" w:rsidRPr="00174E79">
        <w:rPr>
          <w:rFonts w:eastAsia="Arial"/>
          <w:sz w:val="20"/>
          <w:szCs w:val="20"/>
          <w:lang w:val="en-GB"/>
        </w:rPr>
        <w:t xml:space="preserve"> </w:t>
      </w:r>
      <w:r w:rsidR="5D724CAC" w:rsidRPr="00174E79">
        <w:rPr>
          <w:rFonts w:eastAsia="Arial"/>
          <w:sz w:val="20"/>
          <w:szCs w:val="20"/>
          <w:lang w:val="en-GB"/>
        </w:rPr>
        <w:t xml:space="preserve">UN agencies, </w:t>
      </w:r>
      <w:r w:rsidR="55BF5E06" w:rsidRPr="00174E79">
        <w:rPr>
          <w:rFonts w:eastAsia="Arial"/>
          <w:sz w:val="20"/>
          <w:szCs w:val="20"/>
          <w:lang w:val="en-GB"/>
        </w:rPr>
        <w:t>donors,</w:t>
      </w:r>
      <w:r w:rsidR="00981696" w:rsidRPr="00174E79">
        <w:rPr>
          <w:rFonts w:eastAsia="Arial"/>
          <w:sz w:val="20"/>
          <w:szCs w:val="20"/>
          <w:lang w:val="en-GB"/>
        </w:rPr>
        <w:t xml:space="preserve"> and decision-makers to further support innovation of anticipatory approaches within the humanitarian and development sectors. From the beginning other anticipatory action stakeholders, </w:t>
      </w:r>
      <w:r w:rsidR="3C3B90C9" w:rsidRPr="00174E79">
        <w:rPr>
          <w:rFonts w:eastAsia="Arial"/>
          <w:sz w:val="20"/>
          <w:szCs w:val="20"/>
          <w:lang w:val="en-GB"/>
        </w:rPr>
        <w:t xml:space="preserve">such </w:t>
      </w:r>
      <w:r w:rsidR="00981696" w:rsidRPr="00174E79">
        <w:rPr>
          <w:rFonts w:eastAsia="Arial"/>
          <w:sz w:val="20"/>
          <w:szCs w:val="20"/>
          <w:lang w:val="en-GB"/>
        </w:rPr>
        <w:t>like FAO, WFP, UNOCHA</w:t>
      </w:r>
      <w:r w:rsidR="3E17FCC5" w:rsidRPr="00174E79">
        <w:rPr>
          <w:rFonts w:eastAsia="Arial"/>
          <w:sz w:val="20"/>
          <w:szCs w:val="20"/>
          <w:lang w:val="en-GB"/>
        </w:rPr>
        <w:t>,</w:t>
      </w:r>
      <w:r w:rsidR="00981696" w:rsidRPr="00174E79">
        <w:rPr>
          <w:rFonts w:eastAsia="Arial"/>
          <w:sz w:val="20"/>
          <w:szCs w:val="20"/>
          <w:lang w:val="en-GB"/>
        </w:rPr>
        <w:t xml:space="preserve"> </w:t>
      </w:r>
      <w:r w:rsidR="3E17FCC5" w:rsidRPr="00174E79">
        <w:rPr>
          <w:rFonts w:eastAsia="Arial"/>
          <w:sz w:val="20"/>
          <w:szCs w:val="20"/>
          <w:lang w:val="en-GB"/>
        </w:rPr>
        <w:t>WHH</w:t>
      </w:r>
      <w:r w:rsidR="00981696" w:rsidRPr="00174E79">
        <w:rPr>
          <w:rFonts w:eastAsia="Arial"/>
          <w:sz w:val="20"/>
          <w:szCs w:val="20"/>
          <w:lang w:val="en-GB"/>
        </w:rPr>
        <w:t xml:space="preserve"> and the START Network have been active part of the Dialogue </w:t>
      </w:r>
      <w:r w:rsidR="0B31076C" w:rsidRPr="00174E79">
        <w:rPr>
          <w:rFonts w:eastAsia="Arial"/>
          <w:sz w:val="20"/>
          <w:szCs w:val="20"/>
          <w:lang w:val="en-GB"/>
        </w:rPr>
        <w:t>P</w:t>
      </w:r>
      <w:r w:rsidR="00981696" w:rsidRPr="00174E79">
        <w:rPr>
          <w:rFonts w:eastAsia="Arial"/>
          <w:sz w:val="20"/>
          <w:szCs w:val="20"/>
          <w:lang w:val="en-GB"/>
        </w:rPr>
        <w:t xml:space="preserve">latforms and </w:t>
      </w:r>
      <w:r w:rsidR="787C562F" w:rsidRPr="00174E79">
        <w:rPr>
          <w:rFonts w:eastAsia="Arial"/>
          <w:sz w:val="20"/>
          <w:szCs w:val="20"/>
          <w:lang w:val="en-GB"/>
        </w:rPr>
        <w:t>have collaborated to the organisation of these events</w:t>
      </w:r>
      <w:r w:rsidR="00981696" w:rsidRPr="00174E79">
        <w:rPr>
          <w:rFonts w:eastAsia="Arial"/>
          <w:sz w:val="20"/>
          <w:szCs w:val="20"/>
          <w:lang w:val="en-GB"/>
        </w:rPr>
        <w:t>. This year’s Global Dialogue Platform (GDP) will take place in Berlin, Germany, as a hybrid</w:t>
      </w:r>
      <w:r w:rsidR="351031C8" w:rsidRPr="00174E79">
        <w:rPr>
          <w:rFonts w:eastAsia="Arial"/>
          <w:sz w:val="20"/>
          <w:szCs w:val="20"/>
          <w:lang w:val="en-GB"/>
        </w:rPr>
        <w:t xml:space="preserve"> (in-person and online)</w:t>
      </w:r>
      <w:r w:rsidR="00981696" w:rsidRPr="00174E79">
        <w:rPr>
          <w:rFonts w:eastAsia="Arial"/>
          <w:sz w:val="20"/>
          <w:szCs w:val="20"/>
          <w:lang w:val="en-GB"/>
        </w:rPr>
        <w:t xml:space="preserve"> event during three days from </w:t>
      </w:r>
      <w:r w:rsidR="000F6857" w:rsidRPr="00174E79">
        <w:rPr>
          <w:rFonts w:eastAsia="Arial"/>
          <w:sz w:val="20"/>
          <w:szCs w:val="20"/>
          <w:lang w:val="en-GB"/>
        </w:rPr>
        <w:t>2</w:t>
      </w:r>
      <w:r w:rsidR="00981696" w:rsidRPr="00174E79">
        <w:rPr>
          <w:rFonts w:eastAsia="Arial"/>
          <w:sz w:val="20"/>
          <w:szCs w:val="20"/>
          <w:lang w:val="en-GB"/>
        </w:rPr>
        <w:t xml:space="preserve"> to </w:t>
      </w:r>
      <w:r w:rsidR="000F6857" w:rsidRPr="00174E79">
        <w:rPr>
          <w:rFonts w:eastAsia="Arial"/>
          <w:sz w:val="20"/>
          <w:szCs w:val="20"/>
          <w:lang w:val="en-GB"/>
        </w:rPr>
        <w:t>4</w:t>
      </w:r>
      <w:r w:rsidR="00981696" w:rsidRPr="00174E79">
        <w:rPr>
          <w:rFonts w:eastAsia="Arial"/>
          <w:sz w:val="20"/>
          <w:szCs w:val="20"/>
          <w:lang w:val="en-GB"/>
        </w:rPr>
        <w:t xml:space="preserve"> December 202</w:t>
      </w:r>
      <w:r w:rsidR="000F6857" w:rsidRPr="00174E79">
        <w:rPr>
          <w:rFonts w:eastAsia="Arial"/>
          <w:sz w:val="20"/>
          <w:szCs w:val="20"/>
          <w:lang w:val="en-GB"/>
        </w:rPr>
        <w:t>5</w:t>
      </w:r>
      <w:r w:rsidR="00981696" w:rsidRPr="00174E79">
        <w:rPr>
          <w:rFonts w:eastAsia="Arial"/>
          <w:sz w:val="20"/>
          <w:szCs w:val="20"/>
          <w:lang w:val="en-GB"/>
        </w:rPr>
        <w:t>.   </w:t>
      </w:r>
    </w:p>
    <w:p w14:paraId="2541D81A" w14:textId="3C95DF9A" w:rsidR="567593CA" w:rsidRPr="00174E79" w:rsidRDefault="567593CA" w:rsidP="00174E79">
      <w:pPr>
        <w:pStyle w:val="Textkrper"/>
        <w:spacing w:line="276" w:lineRule="auto"/>
        <w:ind w:right="222"/>
        <w:rPr>
          <w:rFonts w:eastAsia="Arial" w:cs="Arial"/>
          <w:color w:val="000000"/>
          <w:kern w:val="3"/>
          <w:sz w:val="20"/>
          <w:lang w:val="en-GB" w:eastAsia="en-US"/>
        </w:rPr>
      </w:pPr>
    </w:p>
    <w:p w14:paraId="4CBB4D8A" w14:textId="0AD88385" w:rsidR="009A1F17" w:rsidRDefault="00981696" w:rsidP="00174E79">
      <w:pPr>
        <w:tabs>
          <w:tab w:val="right" w:pos="9458"/>
        </w:tabs>
        <w:jc w:val="both"/>
        <w:rPr>
          <w:rFonts w:eastAsia="Arial"/>
          <w:sz w:val="20"/>
          <w:szCs w:val="20"/>
          <w:lang w:val="en-GB"/>
        </w:rPr>
      </w:pPr>
      <w:r w:rsidRPr="00174E79">
        <w:rPr>
          <w:rFonts w:eastAsia="Arial"/>
          <w:sz w:val="20"/>
          <w:szCs w:val="20"/>
          <w:lang w:val="en-GB"/>
        </w:rPr>
        <w:t xml:space="preserve">The Anticipation Hub is seeking the services of a consultant to </w:t>
      </w:r>
      <w:r w:rsidR="02B5052E" w:rsidRPr="009E63E7">
        <w:rPr>
          <w:rFonts w:eastAsia="Arial"/>
          <w:sz w:val="20"/>
          <w:szCs w:val="20"/>
          <w:lang w:val="en-GB"/>
        </w:rPr>
        <w:t>manage</w:t>
      </w:r>
      <w:r w:rsidRPr="009E63E7">
        <w:rPr>
          <w:rFonts w:eastAsia="Arial"/>
          <w:sz w:val="20"/>
          <w:szCs w:val="20"/>
          <w:lang w:val="en-GB"/>
        </w:rPr>
        <w:t xml:space="preserve"> the planning</w:t>
      </w:r>
      <w:r w:rsidR="3BEB2A57" w:rsidRPr="009E63E7">
        <w:rPr>
          <w:rFonts w:eastAsia="Arial"/>
          <w:sz w:val="20"/>
          <w:szCs w:val="20"/>
          <w:lang w:val="en-GB"/>
        </w:rPr>
        <w:t>,</w:t>
      </w:r>
      <w:r w:rsidRPr="009E63E7">
        <w:rPr>
          <w:rFonts w:eastAsia="Arial"/>
          <w:sz w:val="20"/>
          <w:szCs w:val="20"/>
          <w:lang w:val="en-GB"/>
        </w:rPr>
        <w:t xml:space="preserve"> organisation </w:t>
      </w:r>
      <w:r w:rsidR="5C6B5600" w:rsidRPr="009E63E7">
        <w:rPr>
          <w:rFonts w:eastAsia="Arial"/>
          <w:sz w:val="20"/>
          <w:szCs w:val="20"/>
          <w:lang w:val="en-GB"/>
        </w:rPr>
        <w:t xml:space="preserve">and delivery </w:t>
      </w:r>
      <w:r w:rsidRPr="009E63E7">
        <w:rPr>
          <w:rFonts w:eastAsia="Arial"/>
          <w:sz w:val="20"/>
          <w:szCs w:val="20"/>
          <w:lang w:val="en-GB"/>
        </w:rPr>
        <w:t xml:space="preserve">of </w:t>
      </w:r>
      <w:r w:rsidR="108E6A5A" w:rsidRPr="009E63E7">
        <w:rPr>
          <w:rFonts w:eastAsia="Arial"/>
          <w:sz w:val="20"/>
          <w:szCs w:val="20"/>
          <w:lang w:val="en-GB"/>
        </w:rPr>
        <w:t xml:space="preserve">its flagship event, </w:t>
      </w:r>
      <w:r w:rsidRPr="009E63E7">
        <w:rPr>
          <w:rFonts w:eastAsia="Arial"/>
          <w:sz w:val="20"/>
          <w:szCs w:val="20"/>
          <w:lang w:val="en-GB"/>
        </w:rPr>
        <w:t>the G</w:t>
      </w:r>
      <w:r w:rsidR="7C6BEE88" w:rsidRPr="009E63E7">
        <w:rPr>
          <w:rFonts w:eastAsia="Arial"/>
          <w:sz w:val="20"/>
          <w:szCs w:val="20"/>
          <w:lang w:val="en-GB"/>
        </w:rPr>
        <w:t xml:space="preserve">lobal </w:t>
      </w:r>
      <w:r w:rsidRPr="009E63E7">
        <w:rPr>
          <w:rFonts w:eastAsia="Arial"/>
          <w:sz w:val="20"/>
          <w:szCs w:val="20"/>
          <w:lang w:val="en-GB"/>
        </w:rPr>
        <w:t>D</w:t>
      </w:r>
      <w:r w:rsidR="3EDDEF24" w:rsidRPr="009E63E7">
        <w:rPr>
          <w:rFonts w:eastAsia="Arial"/>
          <w:sz w:val="20"/>
          <w:szCs w:val="20"/>
          <w:lang w:val="en-GB"/>
        </w:rPr>
        <w:t xml:space="preserve">ialogue </w:t>
      </w:r>
      <w:r w:rsidRPr="009E63E7">
        <w:rPr>
          <w:rFonts w:eastAsia="Arial"/>
          <w:sz w:val="20"/>
          <w:szCs w:val="20"/>
          <w:lang w:val="en-GB"/>
        </w:rPr>
        <w:t>P</w:t>
      </w:r>
      <w:r w:rsidR="57F5C4F5" w:rsidRPr="009E63E7">
        <w:rPr>
          <w:rFonts w:eastAsia="Arial"/>
          <w:sz w:val="20"/>
          <w:szCs w:val="20"/>
          <w:lang w:val="en-GB"/>
        </w:rPr>
        <w:t>latform</w:t>
      </w:r>
      <w:r w:rsidR="00A50692">
        <w:rPr>
          <w:rFonts w:eastAsia="Arial"/>
          <w:sz w:val="20"/>
          <w:szCs w:val="20"/>
          <w:lang w:val="en-GB"/>
        </w:rPr>
        <w:t xml:space="preserve"> </w:t>
      </w:r>
      <w:r w:rsidR="00F57633">
        <w:rPr>
          <w:rFonts w:eastAsia="Arial"/>
          <w:sz w:val="20"/>
          <w:szCs w:val="20"/>
          <w:lang w:val="en-GB"/>
        </w:rPr>
        <w:t>this year</w:t>
      </w:r>
      <w:r w:rsidR="57F5C4F5" w:rsidRPr="009E63E7">
        <w:rPr>
          <w:rFonts w:eastAsia="Arial"/>
          <w:sz w:val="20"/>
          <w:szCs w:val="20"/>
          <w:lang w:val="en-GB"/>
        </w:rPr>
        <w:t xml:space="preserve"> </w:t>
      </w:r>
      <w:r w:rsidR="77637397" w:rsidRPr="009E63E7">
        <w:rPr>
          <w:rFonts w:eastAsia="Arial"/>
          <w:sz w:val="20"/>
          <w:szCs w:val="20"/>
          <w:lang w:val="en-GB"/>
        </w:rPr>
        <w:t xml:space="preserve">in collaboration with the </w:t>
      </w:r>
      <w:r w:rsidR="7CE902FA" w:rsidRPr="009E63E7">
        <w:rPr>
          <w:rFonts w:eastAsia="Arial"/>
          <w:sz w:val="20"/>
          <w:szCs w:val="20"/>
          <w:lang w:val="en-GB"/>
        </w:rPr>
        <w:t xml:space="preserve">GDP </w:t>
      </w:r>
      <w:r w:rsidR="77637397" w:rsidRPr="009E63E7">
        <w:rPr>
          <w:rFonts w:eastAsia="Arial"/>
          <w:sz w:val="20"/>
          <w:szCs w:val="20"/>
          <w:lang w:val="en-GB"/>
        </w:rPr>
        <w:t xml:space="preserve">Organizing Team </w:t>
      </w:r>
      <w:r w:rsidR="30DC181A" w:rsidRPr="009E63E7">
        <w:rPr>
          <w:rFonts w:eastAsia="Arial"/>
          <w:sz w:val="20"/>
          <w:szCs w:val="20"/>
          <w:lang w:val="en-GB"/>
        </w:rPr>
        <w:t xml:space="preserve">(OT) </w:t>
      </w:r>
      <w:r w:rsidR="77637397" w:rsidRPr="009E63E7">
        <w:rPr>
          <w:rFonts w:eastAsia="Arial"/>
          <w:sz w:val="20"/>
          <w:szCs w:val="20"/>
          <w:lang w:val="en-GB"/>
        </w:rPr>
        <w:t xml:space="preserve">- </w:t>
      </w:r>
      <w:r w:rsidR="00BE3D0C" w:rsidRPr="009E63E7">
        <w:rPr>
          <w:rFonts w:eastAsia="Arial"/>
          <w:sz w:val="20"/>
          <w:szCs w:val="20"/>
          <w:lang w:val="en-GB"/>
        </w:rPr>
        <w:t>a</w:t>
      </w:r>
      <w:r w:rsidR="402886FA" w:rsidRPr="009E63E7">
        <w:rPr>
          <w:rFonts w:eastAsia="Arial"/>
          <w:sz w:val="20"/>
          <w:szCs w:val="20"/>
          <w:lang w:val="en-GB"/>
        </w:rPr>
        <w:t>s well as to support the</w:t>
      </w:r>
      <w:r w:rsidR="00BE3D0C" w:rsidRPr="009E63E7">
        <w:rPr>
          <w:rFonts w:eastAsia="Arial"/>
          <w:sz w:val="20"/>
          <w:szCs w:val="20"/>
          <w:lang w:val="en-GB"/>
        </w:rPr>
        <w:t xml:space="preserve"> Regional DPs in </w:t>
      </w:r>
      <w:r w:rsidR="058DAEF2" w:rsidRPr="009E63E7">
        <w:rPr>
          <w:rFonts w:eastAsia="Arial"/>
          <w:sz w:val="20"/>
          <w:szCs w:val="20"/>
          <w:lang w:val="en-GB"/>
        </w:rPr>
        <w:t>Latin America, West</w:t>
      </w:r>
      <w:r w:rsidR="00BE3D0C" w:rsidRPr="009E63E7">
        <w:rPr>
          <w:rFonts w:eastAsia="Arial"/>
          <w:sz w:val="20"/>
          <w:szCs w:val="20"/>
          <w:lang w:val="en-GB"/>
        </w:rPr>
        <w:t xml:space="preserve"> </w:t>
      </w:r>
      <w:r w:rsidRPr="009E63E7">
        <w:rPr>
          <w:rFonts w:eastAsia="Arial"/>
          <w:sz w:val="20"/>
          <w:szCs w:val="20"/>
          <w:lang w:val="en-GB"/>
        </w:rPr>
        <w:t xml:space="preserve">and </w:t>
      </w:r>
      <w:r w:rsidR="058DAEF2" w:rsidRPr="009E63E7">
        <w:rPr>
          <w:rFonts w:eastAsia="Arial"/>
          <w:sz w:val="20"/>
          <w:szCs w:val="20"/>
          <w:lang w:val="en-GB"/>
        </w:rPr>
        <w:t>Central Africa</w:t>
      </w:r>
      <w:r w:rsidR="1B1456FB" w:rsidRPr="009E63E7">
        <w:rPr>
          <w:rFonts w:eastAsia="Arial"/>
          <w:sz w:val="20"/>
          <w:szCs w:val="20"/>
          <w:lang w:val="en-GB"/>
        </w:rPr>
        <w:t xml:space="preserve"> and</w:t>
      </w:r>
      <w:r w:rsidR="058DAEF2" w:rsidRPr="009E63E7">
        <w:rPr>
          <w:rFonts w:eastAsia="Arial"/>
          <w:sz w:val="20"/>
          <w:szCs w:val="20"/>
          <w:lang w:val="en-GB"/>
        </w:rPr>
        <w:t xml:space="preserve"> Asia Pacific</w:t>
      </w:r>
      <w:r w:rsidR="77A5C05F" w:rsidRPr="009E63E7">
        <w:rPr>
          <w:rFonts w:eastAsia="Arial"/>
          <w:sz w:val="20"/>
          <w:szCs w:val="20"/>
          <w:lang w:val="en-GB"/>
        </w:rPr>
        <w:t xml:space="preserve"> </w:t>
      </w:r>
      <w:r w:rsidR="2B912883" w:rsidRPr="009E63E7">
        <w:rPr>
          <w:rFonts w:eastAsia="Arial"/>
          <w:sz w:val="20"/>
          <w:szCs w:val="20"/>
          <w:lang w:val="en-GB"/>
        </w:rPr>
        <w:t xml:space="preserve">during the second half of 2025 </w:t>
      </w:r>
      <w:r w:rsidR="5207C61C" w:rsidRPr="009E63E7">
        <w:rPr>
          <w:rFonts w:eastAsia="Arial"/>
          <w:sz w:val="20"/>
          <w:szCs w:val="20"/>
          <w:lang w:val="en-GB"/>
        </w:rPr>
        <w:t xml:space="preserve">in collaboration with </w:t>
      </w:r>
      <w:r w:rsidR="4FCFD363" w:rsidRPr="009E63E7">
        <w:rPr>
          <w:rFonts w:eastAsia="Arial"/>
          <w:sz w:val="20"/>
          <w:szCs w:val="20"/>
          <w:lang w:val="en-GB"/>
        </w:rPr>
        <w:t>relevant</w:t>
      </w:r>
      <w:r w:rsidR="5207C61C" w:rsidRPr="009E63E7">
        <w:rPr>
          <w:rFonts w:eastAsia="Arial"/>
          <w:sz w:val="20"/>
          <w:szCs w:val="20"/>
          <w:lang w:val="en-GB"/>
        </w:rPr>
        <w:t xml:space="preserve"> stakeholders (AH regional coordinators and regional organising teams). </w:t>
      </w:r>
    </w:p>
    <w:p w14:paraId="4F3C0A5A" w14:textId="77777777" w:rsidR="00174E79" w:rsidRPr="00174E79" w:rsidRDefault="00174E79" w:rsidP="00174E79">
      <w:pPr>
        <w:tabs>
          <w:tab w:val="right" w:pos="9458"/>
        </w:tabs>
        <w:jc w:val="both"/>
        <w:rPr>
          <w:rFonts w:eastAsia="Arial"/>
          <w:sz w:val="20"/>
          <w:szCs w:val="20"/>
          <w:lang w:val="en-GB"/>
        </w:rPr>
      </w:pPr>
    </w:p>
    <w:p w14:paraId="5E2FD818" w14:textId="1BC7BBE7" w:rsidR="00174E79" w:rsidRPr="00174E79" w:rsidRDefault="00174E79" w:rsidP="00174E79">
      <w:pPr>
        <w:tabs>
          <w:tab w:val="right" w:pos="9458"/>
        </w:tabs>
        <w:jc w:val="both"/>
        <w:rPr>
          <w:rFonts w:eastAsia="Arial"/>
          <w:sz w:val="20"/>
          <w:szCs w:val="20"/>
          <w:lang w:val="en-GB"/>
        </w:rPr>
      </w:pPr>
      <w:r w:rsidRPr="00174E79">
        <w:rPr>
          <w:rFonts w:eastAsia="Arial"/>
          <w:sz w:val="20"/>
          <w:szCs w:val="20"/>
          <w:lang w:val="en-GB"/>
        </w:rPr>
        <w:t>The assignment is part of the Global Project II (GP II: Thematic funding to German Red Cross – subcomponent Anticipation in the humanitarian system) funded by the German Federal Foreign Office (GFFO).</w:t>
      </w:r>
    </w:p>
    <w:p w14:paraId="057BF363" w14:textId="77777777" w:rsidR="001E3D29" w:rsidRPr="00174E79" w:rsidRDefault="001E3D29" w:rsidP="00174E79">
      <w:pPr>
        <w:tabs>
          <w:tab w:val="right" w:pos="9458"/>
        </w:tabs>
        <w:jc w:val="both"/>
        <w:rPr>
          <w:rFonts w:eastAsia="Arial"/>
          <w:sz w:val="20"/>
          <w:szCs w:val="20"/>
          <w:lang w:val="en-GB"/>
        </w:rPr>
      </w:pPr>
    </w:p>
    <w:p w14:paraId="60202E30" w14:textId="12B33D1D" w:rsidR="00E41327" w:rsidRPr="0034700F" w:rsidRDefault="00265E5B" w:rsidP="00025F89">
      <w:pPr>
        <w:pStyle w:val="berschrift1"/>
      </w:pPr>
      <w:r w:rsidRPr="0034700F">
        <w:lastRenderedPageBreak/>
        <w:t xml:space="preserve">Description of the </w:t>
      </w:r>
      <w:r w:rsidR="6E697AC4">
        <w:t>c</w:t>
      </w:r>
      <w:r w:rsidR="00F372E7">
        <w:t>onsultancy</w:t>
      </w:r>
      <w:bookmarkEnd w:id="3"/>
      <w:r w:rsidRPr="0034700F">
        <w:t xml:space="preserve"> </w:t>
      </w:r>
      <w:bookmarkEnd w:id="4"/>
    </w:p>
    <w:p w14:paraId="69468C4E" w14:textId="04D85A25" w:rsidR="00315672" w:rsidRPr="000D2309" w:rsidRDefault="00315672" w:rsidP="00315672">
      <w:pPr>
        <w:pStyle w:val="KeinLeerraum"/>
        <w:spacing w:line="288" w:lineRule="auto"/>
        <w:rPr>
          <w:b/>
          <w:color w:val="auto"/>
          <w:lang w:val="en-GB"/>
        </w:rPr>
      </w:pPr>
      <w:r w:rsidRPr="2FEFB35B">
        <w:rPr>
          <w:b/>
          <w:color w:val="auto"/>
          <w:lang w:val="en-GB"/>
        </w:rPr>
        <w:t xml:space="preserve">2.1 </w:t>
      </w:r>
      <w:r w:rsidR="00696D92" w:rsidRPr="2FEFB35B">
        <w:rPr>
          <w:b/>
          <w:color w:val="auto"/>
          <w:lang w:val="en-GB"/>
        </w:rPr>
        <w:t>Tasks and e</w:t>
      </w:r>
      <w:r w:rsidR="00116A80" w:rsidRPr="2FEFB35B">
        <w:rPr>
          <w:b/>
          <w:color w:val="auto"/>
          <w:lang w:val="en-GB"/>
        </w:rPr>
        <w:t xml:space="preserve">xpected </w:t>
      </w:r>
      <w:r w:rsidR="42A1BC75" w:rsidRPr="2FEFB35B">
        <w:rPr>
          <w:b/>
          <w:color w:val="auto"/>
          <w:lang w:val="en-GB"/>
        </w:rPr>
        <w:t>o</w:t>
      </w:r>
      <w:r w:rsidR="00116A80" w:rsidRPr="2FEFB35B">
        <w:rPr>
          <w:b/>
          <w:color w:val="auto"/>
          <w:lang w:val="en-GB"/>
        </w:rPr>
        <w:t xml:space="preserve">utputs </w:t>
      </w:r>
    </w:p>
    <w:p w14:paraId="6B176864" w14:textId="54CF79CB" w:rsidR="00F05FFE" w:rsidRDefault="00B9241F" w:rsidP="00167968">
      <w:pPr>
        <w:tabs>
          <w:tab w:val="right" w:pos="9458"/>
        </w:tabs>
        <w:jc w:val="both"/>
        <w:rPr>
          <w:rFonts w:eastAsia="Arial"/>
          <w:sz w:val="20"/>
          <w:szCs w:val="20"/>
          <w:lang w:val="en-GB"/>
        </w:rPr>
      </w:pPr>
      <w:r>
        <w:rPr>
          <w:rFonts w:eastAsia="Arial"/>
          <w:sz w:val="20"/>
          <w:szCs w:val="20"/>
          <w:lang w:val="en-GB"/>
        </w:rPr>
        <w:t xml:space="preserve">Support and co-manage the organisation of the Regional DPs in </w:t>
      </w:r>
      <w:r w:rsidRPr="009E63E7">
        <w:rPr>
          <w:rFonts w:eastAsia="Arial"/>
          <w:sz w:val="20"/>
          <w:szCs w:val="20"/>
          <w:lang w:val="en-GB"/>
        </w:rPr>
        <w:t>Latin America, West and Central Africa and Asia Pacific</w:t>
      </w:r>
      <w:r w:rsidR="00DF1D84">
        <w:rPr>
          <w:rFonts w:eastAsia="Arial"/>
          <w:sz w:val="20"/>
          <w:szCs w:val="20"/>
          <w:lang w:val="en-GB"/>
        </w:rPr>
        <w:t xml:space="preserve"> proactively in close collaboration and coordination with</w:t>
      </w:r>
      <w:r w:rsidR="005269C6">
        <w:rPr>
          <w:rFonts w:eastAsia="Arial"/>
          <w:sz w:val="20"/>
          <w:szCs w:val="20"/>
          <w:lang w:val="en-GB"/>
        </w:rPr>
        <w:t xml:space="preserve"> the Head of the AH,</w:t>
      </w:r>
      <w:r w:rsidR="00DF1D84">
        <w:rPr>
          <w:rFonts w:eastAsia="Arial"/>
          <w:sz w:val="20"/>
          <w:szCs w:val="20"/>
          <w:lang w:val="en-GB"/>
        </w:rPr>
        <w:t xml:space="preserve"> </w:t>
      </w:r>
      <w:r w:rsidR="00EB2785">
        <w:rPr>
          <w:rFonts w:eastAsia="Arial"/>
          <w:sz w:val="20"/>
          <w:szCs w:val="20"/>
          <w:lang w:val="en-GB"/>
        </w:rPr>
        <w:t xml:space="preserve">regional coordinators and teams, and other relevant stakeholders. </w:t>
      </w:r>
    </w:p>
    <w:p w14:paraId="0F9A75A4" w14:textId="77777777" w:rsidR="00F05FFE" w:rsidRDefault="00F05FFE" w:rsidP="00167968">
      <w:pPr>
        <w:tabs>
          <w:tab w:val="right" w:pos="9458"/>
        </w:tabs>
        <w:jc w:val="both"/>
        <w:rPr>
          <w:rFonts w:eastAsia="Arial"/>
          <w:sz w:val="20"/>
          <w:szCs w:val="20"/>
          <w:lang w:val="en-GB"/>
        </w:rPr>
      </w:pPr>
    </w:p>
    <w:p w14:paraId="118E9B32" w14:textId="19B86A2A" w:rsidR="00891C5D" w:rsidRDefault="00891C5D" w:rsidP="00891C5D">
      <w:pPr>
        <w:tabs>
          <w:tab w:val="right" w:pos="9458"/>
        </w:tabs>
        <w:jc w:val="both"/>
        <w:rPr>
          <w:rFonts w:eastAsia="Arial"/>
          <w:color w:val="000000" w:themeColor="text1"/>
          <w:sz w:val="20"/>
          <w:szCs w:val="20"/>
        </w:rPr>
      </w:pPr>
      <w:r>
        <w:rPr>
          <w:rFonts w:eastAsia="Arial"/>
          <w:sz w:val="20"/>
          <w:szCs w:val="20"/>
          <w:lang w:val="en-GB"/>
        </w:rPr>
        <w:t xml:space="preserve">As for the GDP, </w:t>
      </w:r>
      <w:r w:rsidR="00A8774B">
        <w:rPr>
          <w:rFonts w:eastAsia="Arial"/>
          <w:sz w:val="20"/>
          <w:szCs w:val="20"/>
          <w:lang w:val="en-GB"/>
        </w:rPr>
        <w:t xml:space="preserve">the consultant will be in charge of </w:t>
      </w:r>
      <w:r>
        <w:rPr>
          <w:rFonts w:eastAsia="Arial"/>
          <w:sz w:val="20"/>
          <w:szCs w:val="20"/>
          <w:lang w:val="en-GB"/>
        </w:rPr>
        <w:t xml:space="preserve">its </w:t>
      </w:r>
      <w:r w:rsidR="00A8774B">
        <w:rPr>
          <w:rFonts w:eastAsia="Arial"/>
          <w:sz w:val="20"/>
          <w:szCs w:val="20"/>
          <w:lang w:val="en-GB"/>
        </w:rPr>
        <w:t xml:space="preserve">overall </w:t>
      </w:r>
      <w:r>
        <w:rPr>
          <w:rFonts w:eastAsia="Arial"/>
          <w:sz w:val="20"/>
          <w:szCs w:val="20"/>
          <w:lang w:val="en-GB"/>
        </w:rPr>
        <w:t>organisation</w:t>
      </w:r>
      <w:r w:rsidR="00797248">
        <w:rPr>
          <w:rFonts w:eastAsia="Arial"/>
          <w:sz w:val="20"/>
          <w:szCs w:val="20"/>
          <w:lang w:val="en-GB"/>
        </w:rPr>
        <w:t xml:space="preserve"> in collaboration with the OT</w:t>
      </w:r>
      <w:r w:rsidR="00E4405C">
        <w:rPr>
          <w:rFonts w:eastAsia="Arial"/>
          <w:sz w:val="20"/>
          <w:szCs w:val="20"/>
          <w:lang w:val="en-GB"/>
        </w:rPr>
        <w:t>, which</w:t>
      </w:r>
      <w:r>
        <w:rPr>
          <w:rFonts w:eastAsia="Arial"/>
          <w:sz w:val="20"/>
          <w:szCs w:val="20"/>
          <w:lang w:val="en-GB"/>
        </w:rPr>
        <w:t xml:space="preserve"> </w:t>
      </w:r>
      <w:r w:rsidRPr="009E63E7">
        <w:rPr>
          <w:rFonts w:eastAsia="Arial"/>
          <w:sz w:val="20"/>
          <w:szCs w:val="20"/>
          <w:lang w:val="en-GB"/>
        </w:rPr>
        <w:t>encompass</w:t>
      </w:r>
      <w:r w:rsidR="00A8774B">
        <w:rPr>
          <w:rFonts w:eastAsia="Arial"/>
          <w:sz w:val="20"/>
          <w:szCs w:val="20"/>
          <w:lang w:val="en-GB"/>
        </w:rPr>
        <w:t>es</w:t>
      </w:r>
      <w:r w:rsidRPr="009E63E7">
        <w:rPr>
          <w:rFonts w:eastAsia="Arial"/>
          <w:sz w:val="20"/>
          <w:szCs w:val="20"/>
          <w:lang w:val="en-GB"/>
        </w:rPr>
        <w:t xml:space="preserve"> the coordination of the agenda developmen</w:t>
      </w:r>
      <w:r w:rsidR="00694801">
        <w:rPr>
          <w:rFonts w:eastAsia="Arial"/>
          <w:sz w:val="20"/>
          <w:szCs w:val="20"/>
          <w:lang w:val="en-GB"/>
        </w:rPr>
        <w:t>t</w:t>
      </w:r>
      <w:r w:rsidR="0092776F">
        <w:rPr>
          <w:rFonts w:eastAsia="Arial"/>
          <w:sz w:val="20"/>
          <w:szCs w:val="20"/>
          <w:lang w:val="en-GB"/>
        </w:rPr>
        <w:t>,</w:t>
      </w:r>
      <w:r w:rsidR="00F80F57">
        <w:rPr>
          <w:rFonts w:eastAsia="Arial"/>
          <w:sz w:val="20"/>
          <w:szCs w:val="20"/>
          <w:lang w:val="en-GB"/>
        </w:rPr>
        <w:t xml:space="preserve"> </w:t>
      </w:r>
      <w:r w:rsidRPr="009E63E7">
        <w:rPr>
          <w:rFonts w:eastAsia="Arial"/>
          <w:sz w:val="20"/>
          <w:szCs w:val="20"/>
          <w:lang w:val="en-GB"/>
        </w:rPr>
        <w:t>the development and oversight of plenary/parallel sessions</w:t>
      </w:r>
      <w:r w:rsidR="00F80F57">
        <w:rPr>
          <w:rFonts w:eastAsia="Arial"/>
          <w:sz w:val="20"/>
          <w:szCs w:val="20"/>
          <w:lang w:val="en-GB"/>
        </w:rPr>
        <w:t>’ planning</w:t>
      </w:r>
      <w:r w:rsidRPr="009E63E7">
        <w:rPr>
          <w:rFonts w:eastAsia="Arial"/>
          <w:sz w:val="20"/>
          <w:szCs w:val="20"/>
          <w:lang w:val="en-GB"/>
        </w:rPr>
        <w:t>, opening remarks, plenary talks, keynotes, moderation, speakers' line-up, invitation and participation; the coordination of all logistics aspects related to the event; the coordination with the AH officer for all matters related to the venue and event-procurement; the oversight of social media activities; and the organization of the Anticipation Hub’s and GRC’s interventions – all in close coordination with the GDP</w:t>
      </w:r>
      <w:r w:rsidRPr="40B30021">
        <w:rPr>
          <w:rFonts w:eastAsia="Arial"/>
          <w:color w:val="000000" w:themeColor="text1"/>
          <w:sz w:val="20"/>
          <w:szCs w:val="20"/>
        </w:rPr>
        <w:t xml:space="preserve"> Organizing Team</w:t>
      </w:r>
      <w:r>
        <w:rPr>
          <w:rFonts w:eastAsia="Arial"/>
          <w:color w:val="000000" w:themeColor="text1"/>
          <w:sz w:val="20"/>
          <w:szCs w:val="20"/>
        </w:rPr>
        <w:t xml:space="preserve"> </w:t>
      </w:r>
      <w:r>
        <w:rPr>
          <w:rFonts w:eastAsia="Arial"/>
          <w:sz w:val="20"/>
          <w:szCs w:val="20"/>
          <w:lang w:val="en-GB"/>
        </w:rPr>
        <w:t>(</w:t>
      </w:r>
      <w:r w:rsidRPr="00167968">
        <w:rPr>
          <w:rFonts w:eastAsia="Arial"/>
          <w:sz w:val="20"/>
          <w:szCs w:val="20"/>
          <w:lang w:val="en-GB"/>
        </w:rPr>
        <w:t>IFRC, German Red Cross, RCCC, WFP, FAO, Start Network, UNOCHA,</w:t>
      </w:r>
      <w:r w:rsidRPr="04BF0EE8">
        <w:rPr>
          <w:rFonts w:eastAsia="Arial"/>
          <w:sz w:val="20"/>
          <w:szCs w:val="20"/>
          <w:lang w:val="en-GB"/>
        </w:rPr>
        <w:t xml:space="preserve"> </w:t>
      </w:r>
      <w:r w:rsidRPr="00167968">
        <w:rPr>
          <w:rFonts w:eastAsia="Arial"/>
          <w:sz w:val="20"/>
          <w:szCs w:val="20"/>
          <w:lang w:val="en-GB"/>
        </w:rPr>
        <w:t>DRC, WHH and GRED</w:t>
      </w:r>
      <w:r>
        <w:rPr>
          <w:rFonts w:eastAsia="Arial"/>
          <w:sz w:val="20"/>
          <w:szCs w:val="20"/>
          <w:lang w:val="en-GB"/>
        </w:rPr>
        <w:t>O)</w:t>
      </w:r>
      <w:r w:rsidRPr="40B30021">
        <w:rPr>
          <w:rFonts w:eastAsia="Arial"/>
          <w:color w:val="000000" w:themeColor="text1"/>
          <w:sz w:val="20"/>
          <w:szCs w:val="20"/>
        </w:rPr>
        <w:t xml:space="preserve">. </w:t>
      </w:r>
    </w:p>
    <w:p w14:paraId="2A991534" w14:textId="1A76D750" w:rsidR="00167968" w:rsidRPr="00645548" w:rsidRDefault="00891C5D" w:rsidP="00645548">
      <w:pPr>
        <w:tabs>
          <w:tab w:val="right" w:pos="9458"/>
        </w:tabs>
        <w:jc w:val="both"/>
        <w:rPr>
          <w:rFonts w:eastAsia="Arial"/>
          <w:color w:val="000000" w:themeColor="text1"/>
          <w:sz w:val="20"/>
          <w:szCs w:val="20"/>
        </w:rPr>
      </w:pPr>
      <w:r w:rsidRPr="40B30021">
        <w:rPr>
          <w:rFonts w:eastAsia="Arial"/>
          <w:color w:val="000000" w:themeColor="text1"/>
          <w:sz w:val="20"/>
          <w:szCs w:val="20"/>
        </w:rPr>
        <w:t xml:space="preserve">The consultant will contribute to the reporting (both qualitative and quantitative) of the event and of the Global Project II for all dialogue platforms-related aspects. </w:t>
      </w:r>
    </w:p>
    <w:p w14:paraId="66F18E14" w14:textId="77777777" w:rsidR="005E3FC1" w:rsidRPr="00D02254" w:rsidRDefault="005E3FC1" w:rsidP="005E3FC1">
      <w:pPr>
        <w:pStyle w:val="Textkrper"/>
        <w:spacing w:before="69"/>
        <w:rPr>
          <w:sz w:val="22"/>
          <w:szCs w:val="22"/>
          <w:lang w:val="en-US"/>
        </w:rPr>
      </w:pPr>
    </w:p>
    <w:p w14:paraId="5BE494F1" w14:textId="322FF55B" w:rsidR="005E3FC1" w:rsidRPr="00D02254" w:rsidRDefault="00D8268E" w:rsidP="00B759AF">
      <w:pPr>
        <w:tabs>
          <w:tab w:val="right" w:pos="9458"/>
        </w:tabs>
      </w:pPr>
      <w:r w:rsidRPr="00D02254">
        <w:t xml:space="preserve">2.1.1. </w:t>
      </w:r>
      <w:r w:rsidR="005E3FC1" w:rsidRPr="00D02254">
        <w:t>The</w:t>
      </w:r>
      <w:r w:rsidR="005E3FC1" w:rsidRPr="00D02254">
        <w:rPr>
          <w:spacing w:val="-5"/>
        </w:rPr>
        <w:t xml:space="preserve"> </w:t>
      </w:r>
      <w:r w:rsidR="005E3FC1" w:rsidRPr="00D02254">
        <w:t>consultant</w:t>
      </w:r>
      <w:r w:rsidR="005E3FC1" w:rsidRPr="00D02254">
        <w:rPr>
          <w:spacing w:val="-4"/>
        </w:rPr>
        <w:t xml:space="preserve"> </w:t>
      </w:r>
      <w:r w:rsidR="005E3FC1" w:rsidRPr="00D02254">
        <w:t>is</w:t>
      </w:r>
      <w:r w:rsidR="005E3FC1" w:rsidRPr="00D02254">
        <w:rPr>
          <w:spacing w:val="-6"/>
        </w:rPr>
        <w:t xml:space="preserve"> </w:t>
      </w:r>
      <w:r w:rsidR="005E3FC1" w:rsidRPr="00D02254">
        <w:rPr>
          <w:lang w:val="en-GB"/>
        </w:rPr>
        <w:t>expected</w:t>
      </w:r>
      <w:r w:rsidR="005E3FC1" w:rsidRPr="00D02254">
        <w:rPr>
          <w:spacing w:val="-5"/>
        </w:rPr>
        <w:t xml:space="preserve"> </w:t>
      </w:r>
      <w:r w:rsidR="005E3FC1" w:rsidRPr="00D02254">
        <w:t>to</w:t>
      </w:r>
      <w:r w:rsidR="005E3FC1" w:rsidRPr="00D02254">
        <w:rPr>
          <w:spacing w:val="-7"/>
        </w:rPr>
        <w:t xml:space="preserve"> </w:t>
      </w:r>
      <w:r w:rsidR="005E3FC1" w:rsidRPr="00D02254">
        <w:t>conduct</w:t>
      </w:r>
      <w:r w:rsidR="005E3FC1" w:rsidRPr="00D02254">
        <w:rPr>
          <w:spacing w:val="-6"/>
        </w:rPr>
        <w:t xml:space="preserve"> </w:t>
      </w:r>
      <w:r w:rsidR="005E3FC1" w:rsidRPr="00D02254">
        <w:t>the</w:t>
      </w:r>
      <w:r w:rsidR="005E3FC1" w:rsidRPr="00D02254">
        <w:rPr>
          <w:spacing w:val="-7"/>
        </w:rPr>
        <w:t xml:space="preserve"> </w:t>
      </w:r>
      <w:r w:rsidR="005E3FC1" w:rsidRPr="00D02254">
        <w:t>following</w:t>
      </w:r>
      <w:r w:rsidR="005E3FC1" w:rsidRPr="00D02254">
        <w:rPr>
          <w:spacing w:val="-4"/>
        </w:rPr>
        <w:t xml:space="preserve"> </w:t>
      </w:r>
      <w:r w:rsidR="005E3FC1" w:rsidRPr="00D02254">
        <w:rPr>
          <w:spacing w:val="-2"/>
        </w:rPr>
        <w:t>tasks:</w:t>
      </w:r>
    </w:p>
    <w:p w14:paraId="6B32CF2B" w14:textId="77777777" w:rsidR="005E3FC1" w:rsidRPr="00D02254" w:rsidRDefault="005E3FC1" w:rsidP="005E3FC1">
      <w:pPr>
        <w:pStyle w:val="Textkrper"/>
        <w:spacing w:before="109"/>
        <w:rPr>
          <w:sz w:val="16"/>
          <w:szCs w:val="16"/>
          <w:lang w:val="en-US"/>
        </w:rPr>
      </w:pPr>
    </w:p>
    <w:p w14:paraId="2AE59CBD" w14:textId="77777777" w:rsidR="00FF3EE0" w:rsidRDefault="00FF3EE0" w:rsidP="00FF3EE0">
      <w:pPr>
        <w:pStyle w:val="KeinLeerraum"/>
        <w:numPr>
          <w:ilvl w:val="0"/>
          <w:numId w:val="21"/>
        </w:numPr>
        <w:spacing w:line="288" w:lineRule="auto"/>
        <w:jc w:val="both"/>
        <w:rPr>
          <w:rFonts w:eastAsia="Arial"/>
          <w:color w:val="000000" w:themeColor="text1"/>
          <w:sz w:val="20"/>
          <w:szCs w:val="20"/>
        </w:rPr>
      </w:pPr>
      <w:r w:rsidRPr="79F648A1">
        <w:rPr>
          <w:rFonts w:eastAsia="Arial"/>
          <w:color w:val="000000" w:themeColor="text1"/>
          <w:sz w:val="20"/>
          <w:szCs w:val="20"/>
        </w:rPr>
        <w:t xml:space="preserve">Ensure good coordination with and proactive contribution </w:t>
      </w:r>
      <w:r>
        <w:rPr>
          <w:rFonts w:eastAsia="Arial"/>
          <w:color w:val="000000" w:themeColor="text1"/>
          <w:sz w:val="20"/>
          <w:szCs w:val="20"/>
        </w:rPr>
        <w:t>to</w:t>
      </w:r>
      <w:r w:rsidRPr="79F648A1">
        <w:rPr>
          <w:rFonts w:eastAsia="Arial"/>
          <w:color w:val="000000" w:themeColor="text1"/>
          <w:sz w:val="20"/>
          <w:szCs w:val="20"/>
        </w:rPr>
        <w:t xml:space="preserve"> the Anticipation Hub team, </w:t>
      </w:r>
      <w:r>
        <w:rPr>
          <w:rFonts w:eastAsia="Arial"/>
          <w:color w:val="000000" w:themeColor="text1"/>
          <w:sz w:val="20"/>
          <w:szCs w:val="20"/>
        </w:rPr>
        <w:t xml:space="preserve">its </w:t>
      </w:r>
      <w:r w:rsidRPr="79F648A1">
        <w:rPr>
          <w:rFonts w:eastAsia="Arial"/>
          <w:color w:val="000000" w:themeColor="text1"/>
          <w:sz w:val="20"/>
          <w:szCs w:val="20"/>
        </w:rPr>
        <w:t xml:space="preserve">partners and stakeholders </w:t>
      </w:r>
      <w:r>
        <w:rPr>
          <w:rFonts w:eastAsia="Arial"/>
          <w:color w:val="000000" w:themeColor="text1"/>
          <w:sz w:val="20"/>
          <w:szCs w:val="20"/>
        </w:rPr>
        <w:t>in relation to the GDP and Regional DPs at all times</w:t>
      </w:r>
    </w:p>
    <w:p w14:paraId="08ABFB1F" w14:textId="5A498D71" w:rsidR="009B62AB" w:rsidRPr="009B62AB" w:rsidRDefault="009B62AB" w:rsidP="009B62AB">
      <w:pPr>
        <w:pStyle w:val="KeinLeerraum"/>
        <w:numPr>
          <w:ilvl w:val="0"/>
          <w:numId w:val="21"/>
        </w:numPr>
        <w:spacing w:line="288" w:lineRule="auto"/>
        <w:jc w:val="both"/>
        <w:rPr>
          <w:rFonts w:eastAsia="Calibri"/>
          <w:color w:val="auto"/>
          <w:kern w:val="0"/>
        </w:rPr>
      </w:pPr>
      <w:r>
        <w:rPr>
          <w:rFonts w:eastAsia="Arial"/>
          <w:color w:val="000000" w:themeColor="text1"/>
          <w:sz w:val="20"/>
          <w:szCs w:val="20"/>
          <w:lang w:val="en-GB"/>
        </w:rPr>
        <w:t>Revise the existing GDP 2025 project timeline in coordination with the OT and implement it</w:t>
      </w:r>
    </w:p>
    <w:p w14:paraId="3F3EF56F" w14:textId="139A7CD1" w:rsidR="00276BA1" w:rsidRPr="00317643" w:rsidRDefault="00CF5445" w:rsidP="5B5CDBA7">
      <w:pPr>
        <w:pStyle w:val="KeinLeerraum"/>
        <w:numPr>
          <w:ilvl w:val="0"/>
          <w:numId w:val="21"/>
        </w:numPr>
        <w:spacing w:line="288" w:lineRule="auto"/>
        <w:jc w:val="both"/>
        <w:rPr>
          <w:rFonts w:eastAsia="Calibri"/>
          <w:color w:val="auto"/>
          <w:kern w:val="0"/>
        </w:rPr>
      </w:pPr>
      <w:r w:rsidRPr="5B719614">
        <w:rPr>
          <w:rFonts w:eastAsia="Arial"/>
          <w:color w:val="000000" w:themeColor="text1"/>
          <w:sz w:val="20"/>
          <w:szCs w:val="20"/>
          <w:lang w:val="en-GB"/>
        </w:rPr>
        <w:t>Manage, c</w:t>
      </w:r>
      <w:r w:rsidR="00276BA1" w:rsidRPr="5B719614">
        <w:rPr>
          <w:rFonts w:eastAsia="Arial"/>
          <w:color w:val="000000" w:themeColor="text1"/>
          <w:sz w:val="20"/>
          <w:szCs w:val="20"/>
          <w:lang w:val="en-GB"/>
        </w:rPr>
        <w:t xml:space="preserve">oordinate </w:t>
      </w:r>
      <w:r w:rsidRPr="5B719614">
        <w:rPr>
          <w:rFonts w:eastAsia="Arial"/>
          <w:color w:val="000000" w:themeColor="text1"/>
          <w:sz w:val="20"/>
          <w:szCs w:val="20"/>
          <w:lang w:val="en-GB"/>
        </w:rPr>
        <w:t xml:space="preserve">and implement </w:t>
      </w:r>
      <w:r w:rsidR="00276BA1" w:rsidRPr="5B719614">
        <w:rPr>
          <w:rFonts w:eastAsia="Arial"/>
          <w:color w:val="000000" w:themeColor="text1"/>
          <w:sz w:val="20"/>
          <w:szCs w:val="20"/>
          <w:lang w:val="en-GB"/>
        </w:rPr>
        <w:t>the</w:t>
      </w:r>
      <w:r w:rsidR="00997F7E" w:rsidRPr="5B719614">
        <w:rPr>
          <w:rFonts w:eastAsia="Arial"/>
          <w:color w:val="000000" w:themeColor="text1"/>
          <w:sz w:val="20"/>
          <w:szCs w:val="20"/>
          <w:lang w:val="en-GB"/>
        </w:rPr>
        <w:t xml:space="preserve"> Anticipation Hub’s Global</w:t>
      </w:r>
      <w:r w:rsidR="00AA7609" w:rsidRPr="5B719614">
        <w:rPr>
          <w:rFonts w:eastAsia="Arial"/>
          <w:color w:val="000000" w:themeColor="text1"/>
          <w:sz w:val="20"/>
          <w:szCs w:val="20"/>
          <w:lang w:val="en-GB"/>
        </w:rPr>
        <w:t xml:space="preserve"> </w:t>
      </w:r>
      <w:r w:rsidR="2A19CCD2" w:rsidRPr="3014C270">
        <w:rPr>
          <w:rFonts w:eastAsia="Arial"/>
          <w:color w:val="000000" w:themeColor="text1"/>
          <w:sz w:val="20"/>
          <w:szCs w:val="20"/>
          <w:lang w:val="en-GB"/>
        </w:rPr>
        <w:t xml:space="preserve">Dialogue </w:t>
      </w:r>
      <w:r w:rsidR="2A19CCD2" w:rsidRPr="02940301">
        <w:rPr>
          <w:rFonts w:eastAsia="Arial"/>
          <w:color w:val="000000" w:themeColor="text1"/>
          <w:sz w:val="20"/>
          <w:szCs w:val="20"/>
          <w:lang w:val="en-GB"/>
        </w:rPr>
        <w:t xml:space="preserve">Platform </w:t>
      </w:r>
      <w:r w:rsidR="005A177B">
        <w:rPr>
          <w:rFonts w:eastAsia="Arial"/>
          <w:color w:val="000000" w:themeColor="text1"/>
          <w:sz w:val="20"/>
          <w:szCs w:val="20"/>
          <w:lang w:val="en-GB"/>
        </w:rPr>
        <w:t xml:space="preserve">2025 </w:t>
      </w:r>
      <w:r w:rsidR="00AA7609" w:rsidRPr="02940301">
        <w:rPr>
          <w:rFonts w:eastAsia="Arial"/>
          <w:color w:val="000000" w:themeColor="text1"/>
          <w:sz w:val="20"/>
          <w:szCs w:val="20"/>
          <w:lang w:val="en-GB"/>
        </w:rPr>
        <w:t xml:space="preserve">and </w:t>
      </w:r>
      <w:r w:rsidR="62A3CE01" w:rsidRPr="23492DAD">
        <w:rPr>
          <w:rFonts w:eastAsia="Arial"/>
          <w:color w:val="000000" w:themeColor="text1"/>
          <w:sz w:val="20"/>
          <w:szCs w:val="20"/>
          <w:lang w:val="en-GB"/>
        </w:rPr>
        <w:t xml:space="preserve">support </w:t>
      </w:r>
      <w:r w:rsidR="00AA7609" w:rsidRPr="23492DAD">
        <w:rPr>
          <w:rFonts w:eastAsia="Arial"/>
          <w:color w:val="000000" w:themeColor="text1"/>
          <w:sz w:val="20"/>
          <w:szCs w:val="20"/>
          <w:lang w:val="en-GB"/>
        </w:rPr>
        <w:t>the</w:t>
      </w:r>
      <w:r w:rsidR="00AA7609" w:rsidRPr="5B719614">
        <w:rPr>
          <w:rFonts w:eastAsia="Arial"/>
          <w:color w:val="000000" w:themeColor="text1"/>
          <w:sz w:val="20"/>
          <w:szCs w:val="20"/>
          <w:lang w:val="en-GB"/>
        </w:rPr>
        <w:t xml:space="preserve"> </w:t>
      </w:r>
      <w:r w:rsidR="00AA7609" w:rsidRPr="22129ABF">
        <w:rPr>
          <w:rFonts w:eastAsia="Arial"/>
          <w:color w:val="000000" w:themeColor="text1"/>
          <w:sz w:val="20"/>
          <w:szCs w:val="20"/>
          <w:lang w:val="en-GB"/>
        </w:rPr>
        <w:t>Regional</w:t>
      </w:r>
      <w:r w:rsidR="48C8357A" w:rsidRPr="5B719614">
        <w:rPr>
          <w:rFonts w:eastAsia="Arial"/>
          <w:color w:val="000000" w:themeColor="text1"/>
          <w:sz w:val="20"/>
          <w:szCs w:val="20"/>
          <w:lang w:val="en-GB"/>
        </w:rPr>
        <w:t>/Sub</w:t>
      </w:r>
      <w:r w:rsidR="4696CBC9" w:rsidRPr="5B719614">
        <w:rPr>
          <w:rFonts w:eastAsia="Arial"/>
          <w:color w:val="000000" w:themeColor="text1"/>
          <w:sz w:val="20"/>
          <w:szCs w:val="20"/>
          <w:lang w:val="en-GB"/>
        </w:rPr>
        <w:t>-</w:t>
      </w:r>
      <w:r w:rsidR="48C8357A" w:rsidRPr="5B719614">
        <w:rPr>
          <w:rFonts w:eastAsia="Arial"/>
          <w:color w:val="000000" w:themeColor="text1"/>
          <w:sz w:val="20"/>
          <w:szCs w:val="20"/>
          <w:lang w:val="en-GB"/>
        </w:rPr>
        <w:t>Regional</w:t>
      </w:r>
      <w:r w:rsidR="00997F7E" w:rsidRPr="5B719614">
        <w:rPr>
          <w:rFonts w:eastAsia="Arial"/>
          <w:color w:val="000000" w:themeColor="text1"/>
          <w:sz w:val="20"/>
          <w:szCs w:val="20"/>
          <w:lang w:val="en-GB"/>
        </w:rPr>
        <w:t xml:space="preserve"> Dialogue Platform</w:t>
      </w:r>
      <w:r w:rsidR="00AA7609" w:rsidRPr="5B719614">
        <w:rPr>
          <w:rFonts w:eastAsia="Arial"/>
          <w:color w:val="000000" w:themeColor="text1"/>
          <w:sz w:val="20"/>
          <w:szCs w:val="20"/>
          <w:lang w:val="en-GB"/>
        </w:rPr>
        <w:t>s on Anticipatory Humanitarian Action</w:t>
      </w:r>
      <w:r w:rsidR="005A177B">
        <w:rPr>
          <w:rFonts w:eastAsia="Arial"/>
          <w:color w:val="000000" w:themeColor="text1"/>
          <w:sz w:val="20"/>
          <w:szCs w:val="20"/>
          <w:lang w:val="en-GB"/>
        </w:rPr>
        <w:t xml:space="preserve"> in </w:t>
      </w:r>
      <w:r w:rsidR="11FDE0E3">
        <w:rPr>
          <w:rFonts w:eastAsia="Arial"/>
          <w:color w:val="000000" w:themeColor="text1"/>
          <w:sz w:val="20"/>
          <w:szCs w:val="20"/>
          <w:lang w:val="en-GB"/>
        </w:rPr>
        <w:t>South America, West and Central Africa and Asia Pacific</w:t>
      </w:r>
      <w:r w:rsidR="00276BA1" w:rsidRPr="5B719614">
        <w:rPr>
          <w:rFonts w:eastAsia="Arial"/>
          <w:color w:val="000000" w:themeColor="text1"/>
          <w:sz w:val="20"/>
          <w:szCs w:val="20"/>
          <w:lang w:val="en-GB"/>
        </w:rPr>
        <w:t xml:space="preserve"> </w:t>
      </w:r>
      <w:r w:rsidR="3F00F5E5" w:rsidRPr="6E0CE95B">
        <w:rPr>
          <w:rFonts w:eastAsia="Arial"/>
          <w:color w:val="000000" w:themeColor="text1"/>
          <w:sz w:val="20"/>
          <w:szCs w:val="20"/>
          <w:lang w:val="en-GB"/>
        </w:rPr>
        <w:t xml:space="preserve">in </w:t>
      </w:r>
      <w:r w:rsidR="7A6B4BD1" w:rsidRPr="6E0CE95B">
        <w:rPr>
          <w:rFonts w:eastAsia="Arial"/>
          <w:color w:val="000000" w:themeColor="text1"/>
          <w:sz w:val="20"/>
          <w:szCs w:val="20"/>
          <w:lang w:val="en-GB"/>
        </w:rPr>
        <w:t>their</w:t>
      </w:r>
      <w:r w:rsidR="00276BA1" w:rsidRPr="5B719614">
        <w:rPr>
          <w:rFonts w:eastAsia="Arial"/>
          <w:color w:val="000000" w:themeColor="text1"/>
          <w:sz w:val="20"/>
          <w:szCs w:val="20"/>
          <w:lang w:val="en-GB"/>
        </w:rPr>
        <w:t xml:space="preserve"> strategic outcomes</w:t>
      </w:r>
      <w:r w:rsidR="51BB7B2C" w:rsidRPr="5B719614">
        <w:rPr>
          <w:rFonts w:eastAsia="Arial"/>
          <w:color w:val="000000" w:themeColor="text1"/>
          <w:sz w:val="20"/>
          <w:szCs w:val="20"/>
          <w:lang w:val="en-GB"/>
        </w:rPr>
        <w:t>,</w:t>
      </w:r>
      <w:r w:rsidR="00276BA1" w:rsidRPr="5B719614">
        <w:rPr>
          <w:rFonts w:eastAsia="Arial"/>
          <w:color w:val="000000" w:themeColor="text1"/>
          <w:sz w:val="20"/>
          <w:szCs w:val="20"/>
          <w:lang w:val="en-GB"/>
        </w:rPr>
        <w:t xml:space="preserve"> </w:t>
      </w:r>
      <w:r w:rsidR="009B16C7">
        <w:rPr>
          <w:rFonts w:eastAsia="Arial"/>
          <w:color w:val="000000" w:themeColor="text1"/>
          <w:sz w:val="20"/>
          <w:szCs w:val="20"/>
          <w:lang w:val="en-GB"/>
        </w:rPr>
        <w:t>to</w:t>
      </w:r>
      <w:r w:rsidR="00276BA1" w:rsidRPr="5B719614">
        <w:rPr>
          <w:rFonts w:eastAsia="Arial"/>
          <w:color w:val="000000" w:themeColor="text1"/>
          <w:sz w:val="20"/>
          <w:szCs w:val="20"/>
          <w:lang w:val="en-GB"/>
        </w:rPr>
        <w:t xml:space="preserve"> provide a refreshing and stimulating environment for </w:t>
      </w:r>
      <w:r w:rsidR="6DA068D6" w:rsidRPr="1735FD82">
        <w:rPr>
          <w:rFonts w:eastAsia="Arial"/>
          <w:color w:val="000000" w:themeColor="text1"/>
          <w:sz w:val="20"/>
          <w:szCs w:val="20"/>
          <w:lang w:val="en-GB"/>
        </w:rPr>
        <w:t>participants</w:t>
      </w:r>
      <w:r w:rsidR="00276BA1" w:rsidRPr="5B719614">
        <w:rPr>
          <w:rFonts w:eastAsia="Arial"/>
          <w:color w:val="000000" w:themeColor="text1"/>
          <w:sz w:val="20"/>
          <w:szCs w:val="20"/>
          <w:lang w:val="en-GB"/>
        </w:rPr>
        <w:t xml:space="preserve"> to engage</w:t>
      </w:r>
    </w:p>
    <w:p w14:paraId="6F11AAFB" w14:textId="0E4FDA72" w:rsidR="00D431E8" w:rsidRDefault="00D431E8" w:rsidP="5B5CDBA7">
      <w:pPr>
        <w:pStyle w:val="KeinLeerraum"/>
        <w:numPr>
          <w:ilvl w:val="0"/>
          <w:numId w:val="21"/>
        </w:numPr>
        <w:spacing w:line="288" w:lineRule="auto"/>
        <w:jc w:val="both"/>
        <w:rPr>
          <w:rFonts w:eastAsia="Arial"/>
          <w:color w:val="000000" w:themeColor="text1"/>
          <w:sz w:val="20"/>
          <w:szCs w:val="20"/>
        </w:rPr>
      </w:pPr>
      <w:r w:rsidRPr="56665EAD">
        <w:rPr>
          <w:rFonts w:eastAsia="Arial"/>
          <w:color w:val="000000" w:themeColor="text1"/>
          <w:sz w:val="20"/>
          <w:szCs w:val="20"/>
        </w:rPr>
        <w:t xml:space="preserve">Manage and coordinate </w:t>
      </w:r>
      <w:r w:rsidR="003676BE">
        <w:rPr>
          <w:rFonts w:eastAsia="Arial"/>
          <w:color w:val="000000" w:themeColor="text1"/>
          <w:sz w:val="20"/>
          <w:szCs w:val="20"/>
        </w:rPr>
        <w:t xml:space="preserve">proactively </w:t>
      </w:r>
      <w:r w:rsidRPr="56665EAD">
        <w:rPr>
          <w:rFonts w:eastAsia="Arial"/>
          <w:color w:val="000000" w:themeColor="text1"/>
          <w:sz w:val="20"/>
          <w:szCs w:val="20"/>
        </w:rPr>
        <w:t xml:space="preserve">the GDP’s Organizing Team (OT) for all aspects perpetuating the GDP and </w:t>
      </w:r>
      <w:r w:rsidR="2B608EA4" w:rsidRPr="56665EAD">
        <w:rPr>
          <w:rFonts w:eastAsia="Arial"/>
          <w:color w:val="000000" w:themeColor="text1"/>
          <w:sz w:val="20"/>
          <w:szCs w:val="20"/>
        </w:rPr>
        <w:t xml:space="preserve">support the </w:t>
      </w:r>
      <w:r w:rsidRPr="56665EAD">
        <w:rPr>
          <w:rFonts w:eastAsia="Arial"/>
          <w:color w:val="000000" w:themeColor="text1"/>
          <w:sz w:val="20"/>
          <w:szCs w:val="20"/>
        </w:rPr>
        <w:t>R</w:t>
      </w:r>
      <w:r w:rsidR="002765AB" w:rsidRPr="56665EAD">
        <w:rPr>
          <w:rFonts w:eastAsia="Arial"/>
          <w:color w:val="000000" w:themeColor="text1"/>
          <w:sz w:val="20"/>
          <w:szCs w:val="20"/>
        </w:rPr>
        <w:t>egional</w:t>
      </w:r>
      <w:r w:rsidR="33DEB26F" w:rsidRPr="56665EAD">
        <w:rPr>
          <w:rFonts w:eastAsia="Arial"/>
          <w:color w:val="000000" w:themeColor="text1"/>
          <w:sz w:val="20"/>
          <w:szCs w:val="20"/>
        </w:rPr>
        <w:t>/Sub-Regional</w:t>
      </w:r>
      <w:r w:rsidR="002765AB" w:rsidRPr="56665EAD">
        <w:rPr>
          <w:rFonts w:eastAsia="Arial"/>
          <w:color w:val="000000" w:themeColor="text1"/>
          <w:sz w:val="20"/>
          <w:szCs w:val="20"/>
        </w:rPr>
        <w:t xml:space="preserve"> </w:t>
      </w:r>
      <w:r w:rsidR="608A2748" w:rsidRPr="56665EAD">
        <w:rPr>
          <w:rFonts w:eastAsia="Arial"/>
          <w:color w:val="000000" w:themeColor="text1"/>
          <w:sz w:val="20"/>
          <w:szCs w:val="20"/>
        </w:rPr>
        <w:t xml:space="preserve">OTs </w:t>
      </w:r>
      <w:r w:rsidR="00E00B66" w:rsidRPr="56665EAD">
        <w:rPr>
          <w:rFonts w:eastAsia="Arial"/>
          <w:color w:val="000000" w:themeColor="text1"/>
          <w:sz w:val="20"/>
          <w:szCs w:val="20"/>
        </w:rPr>
        <w:t xml:space="preserve">in close coordination with the </w:t>
      </w:r>
      <w:r w:rsidR="31BAC59E" w:rsidRPr="56665EAD">
        <w:rPr>
          <w:rFonts w:eastAsia="Arial"/>
          <w:color w:val="000000" w:themeColor="text1"/>
          <w:sz w:val="20"/>
          <w:szCs w:val="20"/>
        </w:rPr>
        <w:t xml:space="preserve">Head of the Anticipation </w:t>
      </w:r>
      <w:r w:rsidR="00E00B66" w:rsidRPr="56665EAD">
        <w:rPr>
          <w:rFonts w:eastAsia="Arial"/>
          <w:color w:val="000000" w:themeColor="text1"/>
          <w:sz w:val="20"/>
          <w:szCs w:val="20"/>
        </w:rPr>
        <w:t>Hub</w:t>
      </w:r>
      <w:r w:rsidR="5E75058B" w:rsidRPr="129E7B30">
        <w:rPr>
          <w:rFonts w:eastAsia="Arial"/>
          <w:color w:val="000000" w:themeColor="text1"/>
          <w:sz w:val="20"/>
          <w:szCs w:val="20"/>
        </w:rPr>
        <w:t xml:space="preserve"> </w:t>
      </w:r>
      <w:r w:rsidR="5E75058B" w:rsidRPr="094465F8">
        <w:rPr>
          <w:rFonts w:eastAsia="Arial"/>
          <w:color w:val="000000" w:themeColor="text1"/>
          <w:sz w:val="20"/>
          <w:szCs w:val="20"/>
        </w:rPr>
        <w:t xml:space="preserve">and the </w:t>
      </w:r>
      <w:r w:rsidR="5E75058B" w:rsidRPr="4CF6A63A">
        <w:rPr>
          <w:rFonts w:eastAsia="Arial"/>
          <w:color w:val="000000" w:themeColor="text1"/>
          <w:sz w:val="20"/>
          <w:szCs w:val="20"/>
        </w:rPr>
        <w:t xml:space="preserve">regional </w:t>
      </w:r>
      <w:r w:rsidR="5E75058B" w:rsidRPr="50D0E27D">
        <w:rPr>
          <w:rFonts w:eastAsia="Arial"/>
          <w:color w:val="000000" w:themeColor="text1"/>
          <w:sz w:val="20"/>
          <w:szCs w:val="20"/>
        </w:rPr>
        <w:t>coordinators</w:t>
      </w:r>
      <w:r w:rsidR="00E00B66" w:rsidRPr="50D0E27D">
        <w:rPr>
          <w:rFonts w:eastAsia="Arial"/>
          <w:color w:val="000000" w:themeColor="text1"/>
          <w:sz w:val="20"/>
          <w:szCs w:val="20"/>
        </w:rPr>
        <w:t>.</w:t>
      </w:r>
      <w:r w:rsidR="00E00B66" w:rsidRPr="56665EAD">
        <w:rPr>
          <w:rFonts w:eastAsia="Arial"/>
          <w:color w:val="000000" w:themeColor="text1"/>
          <w:sz w:val="20"/>
          <w:szCs w:val="20"/>
        </w:rPr>
        <w:t xml:space="preserve"> This entails the development of concept notes, programme/agenda development</w:t>
      </w:r>
      <w:r w:rsidR="00662575">
        <w:rPr>
          <w:rFonts w:eastAsia="Arial"/>
          <w:color w:val="000000" w:themeColor="text1"/>
          <w:sz w:val="20"/>
          <w:szCs w:val="20"/>
        </w:rPr>
        <w:t xml:space="preserve"> and </w:t>
      </w:r>
      <w:r w:rsidR="000C7C98" w:rsidRPr="56665EAD">
        <w:rPr>
          <w:rFonts w:eastAsia="Arial"/>
          <w:color w:val="000000" w:themeColor="text1"/>
          <w:sz w:val="20"/>
          <w:szCs w:val="20"/>
        </w:rPr>
        <w:t>management, participants management, keynote speakers, partners’ contributions, etc.</w:t>
      </w:r>
    </w:p>
    <w:p w14:paraId="302363FD" w14:textId="77777777" w:rsidR="001E312A" w:rsidRPr="00276BA1" w:rsidRDefault="001E312A" w:rsidP="001E312A">
      <w:pPr>
        <w:pStyle w:val="KeinLeerraum"/>
        <w:numPr>
          <w:ilvl w:val="0"/>
          <w:numId w:val="21"/>
        </w:numPr>
        <w:spacing w:line="288" w:lineRule="auto"/>
        <w:jc w:val="both"/>
        <w:rPr>
          <w:rFonts w:eastAsia="Arial"/>
          <w:color w:val="000000" w:themeColor="text1"/>
          <w:sz w:val="20"/>
          <w:szCs w:val="20"/>
        </w:rPr>
      </w:pPr>
      <w:r w:rsidRPr="79F648A1">
        <w:rPr>
          <w:rFonts w:eastAsia="Arial"/>
          <w:color w:val="000000" w:themeColor="text1"/>
          <w:sz w:val="20"/>
          <w:szCs w:val="20"/>
          <w:lang w:val="en-GB"/>
        </w:rPr>
        <w:t>Develop a call for proposal for sessions and/or speakers to support the delivery of the GDP agenda and programme;</w:t>
      </w:r>
      <w:r w:rsidRPr="79F648A1">
        <w:rPr>
          <w:rFonts w:eastAsia="Arial"/>
          <w:color w:val="000000" w:themeColor="text1"/>
          <w:sz w:val="20"/>
          <w:szCs w:val="20"/>
        </w:rPr>
        <w:t> </w:t>
      </w:r>
    </w:p>
    <w:p w14:paraId="5F2DAA10" w14:textId="77777777" w:rsidR="001E312A" w:rsidRDefault="001E312A" w:rsidP="001E312A">
      <w:pPr>
        <w:pStyle w:val="KeinLeerraum"/>
        <w:numPr>
          <w:ilvl w:val="0"/>
          <w:numId w:val="21"/>
        </w:numPr>
        <w:spacing w:line="288" w:lineRule="auto"/>
        <w:jc w:val="both"/>
        <w:rPr>
          <w:rFonts w:eastAsia="Calibri"/>
          <w:color w:val="auto"/>
          <w:kern w:val="0"/>
          <w:sz w:val="20"/>
          <w:szCs w:val="20"/>
        </w:rPr>
      </w:pPr>
      <w:r w:rsidRPr="090B8FFD">
        <w:rPr>
          <w:rFonts w:eastAsia="Calibri"/>
          <w:color w:val="auto"/>
          <w:kern w:val="0"/>
          <w:sz w:val="20"/>
          <w:szCs w:val="20"/>
          <w:lang w:val="en-GB"/>
        </w:rPr>
        <w:t xml:space="preserve">Run preparation </w:t>
      </w:r>
      <w:r w:rsidRPr="2A34C867">
        <w:rPr>
          <w:rFonts w:eastAsia="Calibri"/>
          <w:color w:val="auto"/>
          <w:kern w:val="0"/>
          <w:sz w:val="20"/>
          <w:szCs w:val="20"/>
          <w:lang w:val="en-GB"/>
        </w:rPr>
        <w:t>work</w:t>
      </w:r>
      <w:r w:rsidRPr="090B8FFD">
        <w:rPr>
          <w:rFonts w:eastAsia="Calibri"/>
          <w:color w:val="auto"/>
          <w:kern w:val="0"/>
          <w:sz w:val="20"/>
          <w:szCs w:val="20"/>
          <w:lang w:val="en-GB"/>
        </w:rPr>
        <w:t xml:space="preserve"> with session leads and GDP collaborators;</w:t>
      </w:r>
      <w:r w:rsidRPr="090B8FFD">
        <w:rPr>
          <w:rFonts w:eastAsia="Calibri"/>
          <w:color w:val="auto"/>
          <w:kern w:val="0"/>
          <w:sz w:val="20"/>
          <w:szCs w:val="20"/>
        </w:rPr>
        <w:t> </w:t>
      </w:r>
    </w:p>
    <w:p w14:paraId="059AA1E9" w14:textId="62088046" w:rsidR="00CD6652" w:rsidRDefault="00CD6652" w:rsidP="5B5CDBA7">
      <w:pPr>
        <w:pStyle w:val="KeinLeerraum"/>
        <w:numPr>
          <w:ilvl w:val="0"/>
          <w:numId w:val="21"/>
        </w:numPr>
        <w:spacing w:line="288" w:lineRule="auto"/>
        <w:jc w:val="both"/>
        <w:rPr>
          <w:rFonts w:eastAsia="Arial"/>
          <w:color w:val="000000" w:themeColor="text1"/>
          <w:sz w:val="20"/>
          <w:szCs w:val="20"/>
        </w:rPr>
      </w:pPr>
      <w:r>
        <w:rPr>
          <w:rFonts w:eastAsia="Arial"/>
          <w:sz w:val="20"/>
          <w:szCs w:val="20"/>
          <w:lang w:val="en-GB"/>
        </w:rPr>
        <w:t>C</w:t>
      </w:r>
      <w:r w:rsidRPr="00167968">
        <w:rPr>
          <w:rFonts w:eastAsia="Arial"/>
          <w:sz w:val="20"/>
          <w:szCs w:val="20"/>
          <w:lang w:val="en-GB"/>
        </w:rPr>
        <w:t xml:space="preserve">oordination </w:t>
      </w:r>
      <w:r>
        <w:rPr>
          <w:rFonts w:eastAsia="Arial"/>
          <w:sz w:val="20"/>
          <w:szCs w:val="20"/>
          <w:lang w:val="en-GB"/>
        </w:rPr>
        <w:t>with and of</w:t>
      </w:r>
      <w:r w:rsidRPr="00167968">
        <w:rPr>
          <w:rFonts w:eastAsia="Arial"/>
          <w:sz w:val="20"/>
          <w:szCs w:val="20"/>
          <w:lang w:val="en-GB"/>
        </w:rPr>
        <w:t xml:space="preserve"> high-level/VIPs speakers</w:t>
      </w:r>
      <w:r w:rsidR="002137EA" w:rsidRPr="00F80F57">
        <w:rPr>
          <w:rFonts w:eastAsia="Arial"/>
          <w:sz w:val="20"/>
          <w:szCs w:val="20"/>
          <w:lang w:val="en-GB"/>
        </w:rPr>
        <w:t xml:space="preserve">; </w:t>
      </w:r>
    </w:p>
    <w:p w14:paraId="0165CB8D" w14:textId="47856A27" w:rsidR="004B2FB2" w:rsidRDefault="004B2FB2" w:rsidP="5B5CDBA7">
      <w:pPr>
        <w:pStyle w:val="KeinLeerraum"/>
        <w:numPr>
          <w:ilvl w:val="0"/>
          <w:numId w:val="21"/>
        </w:numPr>
        <w:spacing w:line="288" w:lineRule="auto"/>
        <w:jc w:val="both"/>
        <w:rPr>
          <w:rFonts w:eastAsia="Arial"/>
          <w:color w:val="000000" w:themeColor="text1"/>
          <w:sz w:val="20"/>
          <w:szCs w:val="20"/>
        </w:rPr>
      </w:pPr>
      <w:r>
        <w:rPr>
          <w:rFonts w:eastAsia="Calibri"/>
          <w:color w:val="auto"/>
          <w:kern w:val="0"/>
        </w:rPr>
        <w:t>M</w:t>
      </w:r>
      <w:r w:rsidRPr="25252149">
        <w:rPr>
          <w:rFonts w:eastAsia="Arial"/>
          <w:color w:val="000000" w:themeColor="text1"/>
          <w:sz w:val="20"/>
          <w:szCs w:val="20"/>
        </w:rPr>
        <w:t xml:space="preserve">anage and coordinate volunteers’ support </w:t>
      </w:r>
      <w:r w:rsidR="2B478173" w:rsidRPr="25252149">
        <w:rPr>
          <w:rFonts w:eastAsia="Arial"/>
          <w:color w:val="000000" w:themeColor="text1"/>
          <w:sz w:val="20"/>
          <w:szCs w:val="20"/>
        </w:rPr>
        <w:t xml:space="preserve">ahead </w:t>
      </w:r>
      <w:r w:rsidR="00E4405C">
        <w:rPr>
          <w:rFonts w:eastAsia="Arial"/>
          <w:color w:val="000000" w:themeColor="text1"/>
          <w:sz w:val="20"/>
          <w:szCs w:val="20"/>
        </w:rPr>
        <w:t xml:space="preserve">of </w:t>
      </w:r>
      <w:r w:rsidR="2B478173" w:rsidRPr="25252149">
        <w:rPr>
          <w:rFonts w:eastAsia="Arial"/>
          <w:color w:val="000000" w:themeColor="text1"/>
          <w:sz w:val="20"/>
          <w:szCs w:val="20"/>
        </w:rPr>
        <w:t xml:space="preserve">and </w:t>
      </w:r>
      <w:r w:rsidRPr="25252149">
        <w:rPr>
          <w:rFonts w:eastAsia="Arial"/>
          <w:color w:val="000000" w:themeColor="text1"/>
          <w:sz w:val="20"/>
          <w:szCs w:val="20"/>
        </w:rPr>
        <w:t xml:space="preserve">during the </w:t>
      </w:r>
      <w:r w:rsidR="311DDDC1" w:rsidRPr="25252149">
        <w:rPr>
          <w:rFonts w:eastAsia="Arial"/>
          <w:color w:val="000000" w:themeColor="text1"/>
          <w:sz w:val="20"/>
          <w:szCs w:val="20"/>
        </w:rPr>
        <w:t>GDP</w:t>
      </w:r>
    </w:p>
    <w:p w14:paraId="3F13A432" w14:textId="2A8D0D53" w:rsidR="004B2FB2" w:rsidRDefault="006B210B" w:rsidP="5B5CDBA7">
      <w:pPr>
        <w:pStyle w:val="KeinLeerraum"/>
        <w:numPr>
          <w:ilvl w:val="0"/>
          <w:numId w:val="21"/>
        </w:numPr>
        <w:spacing w:line="288" w:lineRule="auto"/>
        <w:jc w:val="both"/>
        <w:rPr>
          <w:rFonts w:eastAsia="Arial"/>
          <w:color w:val="000000" w:themeColor="text1"/>
          <w:sz w:val="20"/>
          <w:szCs w:val="20"/>
        </w:rPr>
      </w:pPr>
      <w:r w:rsidRPr="25252149">
        <w:rPr>
          <w:rFonts w:eastAsia="Arial"/>
          <w:color w:val="000000" w:themeColor="text1"/>
          <w:sz w:val="20"/>
          <w:szCs w:val="20"/>
        </w:rPr>
        <w:t>Manage and coordinate the RCCC’s contributions for innovation and creativity for the GDP, and support the Regional</w:t>
      </w:r>
      <w:r w:rsidR="25D37371" w:rsidRPr="25252149">
        <w:rPr>
          <w:rFonts w:eastAsia="Arial"/>
          <w:color w:val="000000" w:themeColor="text1"/>
          <w:sz w:val="20"/>
          <w:szCs w:val="20"/>
        </w:rPr>
        <w:t>/Sub-Regional</w:t>
      </w:r>
      <w:r w:rsidRPr="25252149">
        <w:rPr>
          <w:rFonts w:eastAsia="Arial"/>
          <w:color w:val="000000" w:themeColor="text1"/>
          <w:sz w:val="20"/>
          <w:szCs w:val="20"/>
        </w:rPr>
        <w:t xml:space="preserve"> DP</w:t>
      </w:r>
      <w:r w:rsidR="002765AB" w:rsidRPr="25252149">
        <w:rPr>
          <w:rFonts w:eastAsia="Arial"/>
          <w:color w:val="000000" w:themeColor="text1"/>
          <w:sz w:val="20"/>
          <w:szCs w:val="20"/>
        </w:rPr>
        <w:t>s</w:t>
      </w:r>
      <w:r w:rsidR="00FF3EE0">
        <w:rPr>
          <w:rFonts w:eastAsia="Arial"/>
          <w:color w:val="000000" w:themeColor="text1"/>
          <w:sz w:val="20"/>
          <w:szCs w:val="20"/>
        </w:rPr>
        <w:t xml:space="preserve"> in this regard</w:t>
      </w:r>
    </w:p>
    <w:p w14:paraId="13875CFE" w14:textId="77777777" w:rsidR="00EC4408" w:rsidRDefault="00EC4408" w:rsidP="00EC4408">
      <w:pPr>
        <w:pStyle w:val="KeinLeerraum"/>
        <w:numPr>
          <w:ilvl w:val="0"/>
          <w:numId w:val="21"/>
        </w:numPr>
        <w:spacing w:line="288" w:lineRule="auto"/>
        <w:jc w:val="both"/>
        <w:rPr>
          <w:rFonts w:eastAsia="Arial"/>
          <w:color w:val="000000" w:themeColor="text1"/>
          <w:sz w:val="20"/>
          <w:szCs w:val="20"/>
        </w:rPr>
      </w:pPr>
      <w:r w:rsidRPr="165CA455">
        <w:rPr>
          <w:rFonts w:eastAsia="Arial"/>
          <w:color w:val="000000" w:themeColor="text1"/>
          <w:sz w:val="20"/>
          <w:szCs w:val="20"/>
        </w:rPr>
        <w:t>S</w:t>
      </w:r>
      <w:r w:rsidRPr="79F648A1">
        <w:rPr>
          <w:rFonts w:eastAsia="Arial"/>
          <w:color w:val="000000" w:themeColor="text1"/>
          <w:sz w:val="20"/>
          <w:szCs w:val="20"/>
        </w:rPr>
        <w:t>upport the procurement of goods and services for the events. Liaise with external service providers for the venue, hotel, tech support, artworks, etc.</w:t>
      </w:r>
      <w:r>
        <w:rPr>
          <w:rFonts w:eastAsia="Arial"/>
          <w:color w:val="000000" w:themeColor="text1"/>
          <w:sz w:val="20"/>
          <w:szCs w:val="20"/>
        </w:rPr>
        <w:t xml:space="preserve"> in coordination with the AH supporting officer</w:t>
      </w:r>
    </w:p>
    <w:p w14:paraId="6A330519" w14:textId="5066AAF3" w:rsidR="00DF45A7" w:rsidRDefault="1FB001D6" w:rsidP="5B5CDBA7">
      <w:pPr>
        <w:pStyle w:val="KeinLeerraum"/>
        <w:numPr>
          <w:ilvl w:val="0"/>
          <w:numId w:val="21"/>
        </w:numPr>
        <w:spacing w:line="288" w:lineRule="auto"/>
        <w:jc w:val="both"/>
        <w:rPr>
          <w:rFonts w:eastAsia="Arial"/>
          <w:color w:val="000000" w:themeColor="text1"/>
          <w:sz w:val="20"/>
          <w:szCs w:val="20"/>
        </w:rPr>
      </w:pPr>
      <w:r w:rsidRPr="6E146AD9">
        <w:rPr>
          <w:rFonts w:eastAsia="Arial"/>
          <w:color w:val="000000" w:themeColor="text1"/>
          <w:sz w:val="20"/>
          <w:szCs w:val="20"/>
          <w:lang w:val="en-GB"/>
        </w:rPr>
        <w:t>Design, administ</w:t>
      </w:r>
      <w:r w:rsidR="00504EA7">
        <w:rPr>
          <w:rFonts w:eastAsia="Arial"/>
          <w:color w:val="000000" w:themeColor="text1"/>
          <w:sz w:val="20"/>
          <w:szCs w:val="20"/>
          <w:lang w:val="en-GB"/>
        </w:rPr>
        <w:t>er</w:t>
      </w:r>
      <w:r w:rsidRPr="6E146AD9">
        <w:rPr>
          <w:rFonts w:eastAsia="Arial"/>
          <w:color w:val="000000" w:themeColor="text1"/>
          <w:sz w:val="20"/>
          <w:szCs w:val="20"/>
          <w:lang w:val="en-GB"/>
        </w:rPr>
        <w:t xml:space="preserve"> and analyse the data from the </w:t>
      </w:r>
      <w:r w:rsidR="00214ACD">
        <w:rPr>
          <w:rFonts w:eastAsia="Arial"/>
          <w:color w:val="000000" w:themeColor="text1"/>
          <w:sz w:val="20"/>
          <w:szCs w:val="20"/>
          <w:lang w:val="en-GB"/>
        </w:rPr>
        <w:t xml:space="preserve">GDP </w:t>
      </w:r>
      <w:r w:rsidRPr="6E146AD9">
        <w:rPr>
          <w:rFonts w:eastAsia="Arial"/>
          <w:color w:val="000000" w:themeColor="text1"/>
          <w:sz w:val="20"/>
          <w:szCs w:val="20"/>
          <w:lang w:val="en-GB"/>
        </w:rPr>
        <w:t xml:space="preserve">feedback surveys. </w:t>
      </w:r>
      <w:r w:rsidR="00DF45A7" w:rsidRPr="29530BC5">
        <w:rPr>
          <w:rFonts w:eastAsia="Arial"/>
          <w:color w:val="000000" w:themeColor="text1"/>
          <w:sz w:val="20"/>
          <w:szCs w:val="20"/>
        </w:rPr>
        <w:t>Analyse</w:t>
      </w:r>
      <w:r w:rsidR="00DF45A7" w:rsidRPr="75B278E5">
        <w:rPr>
          <w:rFonts w:eastAsia="Arial"/>
          <w:color w:val="000000" w:themeColor="text1"/>
          <w:sz w:val="20"/>
          <w:szCs w:val="20"/>
        </w:rPr>
        <w:t xml:space="preserve"> and </w:t>
      </w:r>
      <w:r w:rsidR="10DF2A5D" w:rsidRPr="2760C4FE">
        <w:rPr>
          <w:rFonts w:eastAsia="Arial"/>
          <w:color w:val="000000" w:themeColor="text1"/>
          <w:sz w:val="20"/>
          <w:szCs w:val="20"/>
        </w:rPr>
        <w:t>consolidate</w:t>
      </w:r>
      <w:r w:rsidR="00DF45A7" w:rsidRPr="75B278E5">
        <w:rPr>
          <w:rFonts w:eastAsia="Arial"/>
          <w:color w:val="000000" w:themeColor="text1"/>
          <w:sz w:val="20"/>
          <w:szCs w:val="20"/>
        </w:rPr>
        <w:t xml:space="preserve"> </w:t>
      </w:r>
      <w:r w:rsidR="2954E428" w:rsidRPr="6E0D45DA">
        <w:rPr>
          <w:rFonts w:eastAsia="Arial"/>
          <w:color w:val="000000" w:themeColor="text1"/>
          <w:sz w:val="20"/>
          <w:szCs w:val="20"/>
        </w:rPr>
        <w:t>data/</w:t>
      </w:r>
      <w:r w:rsidR="00DF45A7" w:rsidRPr="6E0D45DA">
        <w:rPr>
          <w:rFonts w:eastAsia="Arial"/>
          <w:color w:val="000000" w:themeColor="text1"/>
          <w:sz w:val="20"/>
          <w:szCs w:val="20"/>
        </w:rPr>
        <w:t>statistics</w:t>
      </w:r>
      <w:r w:rsidR="00DF45A7" w:rsidRPr="75B278E5">
        <w:rPr>
          <w:rFonts w:eastAsia="Arial"/>
          <w:color w:val="000000" w:themeColor="text1"/>
          <w:sz w:val="20"/>
          <w:szCs w:val="20"/>
        </w:rPr>
        <w:t xml:space="preserve">, lessons and good practices to guide and improve </w:t>
      </w:r>
      <w:r w:rsidR="265B4EB5" w:rsidRPr="4B891D0C">
        <w:rPr>
          <w:rFonts w:eastAsia="Arial"/>
          <w:color w:val="000000" w:themeColor="text1"/>
          <w:sz w:val="20"/>
          <w:szCs w:val="20"/>
        </w:rPr>
        <w:t xml:space="preserve">the </w:t>
      </w:r>
      <w:r w:rsidR="00DF45A7" w:rsidRPr="75B278E5">
        <w:rPr>
          <w:rFonts w:eastAsia="Arial"/>
          <w:color w:val="000000" w:themeColor="text1"/>
          <w:sz w:val="20"/>
          <w:szCs w:val="20"/>
        </w:rPr>
        <w:t>events management delivery</w:t>
      </w:r>
    </w:p>
    <w:p w14:paraId="760ABE73" w14:textId="77777777" w:rsidR="004D0D95" w:rsidRPr="00276BA1" w:rsidRDefault="004D0D95" w:rsidP="004D0D95">
      <w:pPr>
        <w:pStyle w:val="KeinLeerraum"/>
        <w:numPr>
          <w:ilvl w:val="0"/>
          <w:numId w:val="21"/>
        </w:numPr>
        <w:spacing w:line="288" w:lineRule="auto"/>
        <w:jc w:val="both"/>
        <w:rPr>
          <w:rFonts w:eastAsia="Calibri"/>
          <w:color w:val="auto"/>
          <w:kern w:val="0"/>
          <w:sz w:val="20"/>
          <w:szCs w:val="20"/>
        </w:rPr>
      </w:pPr>
      <w:r>
        <w:rPr>
          <w:rFonts w:eastAsia="Arial"/>
          <w:sz w:val="20"/>
          <w:szCs w:val="20"/>
          <w:lang w:val="en-GB"/>
        </w:rPr>
        <w:t>Support the i</w:t>
      </w:r>
      <w:r w:rsidRPr="00167968">
        <w:rPr>
          <w:rFonts w:eastAsia="Arial"/>
          <w:sz w:val="20"/>
          <w:szCs w:val="20"/>
          <w:lang w:val="en-GB"/>
        </w:rPr>
        <w:t>mplementation,</w:t>
      </w:r>
      <w:r>
        <w:rPr>
          <w:rFonts w:eastAsia="Arial"/>
          <w:sz w:val="20"/>
          <w:szCs w:val="20"/>
          <w:lang w:val="en-GB"/>
        </w:rPr>
        <w:t xml:space="preserve"> (technical)</w:t>
      </w:r>
      <w:r w:rsidRPr="00167968">
        <w:rPr>
          <w:rFonts w:eastAsia="Arial"/>
          <w:sz w:val="20"/>
          <w:szCs w:val="20"/>
          <w:lang w:val="en-GB"/>
        </w:rPr>
        <w:t xml:space="preserve"> support and smooth delivery for the hybrid event (in-person and online), in collaboration with the external hybrid-event solution provider</w:t>
      </w:r>
      <w:r>
        <w:rPr>
          <w:rFonts w:eastAsia="Arial"/>
          <w:sz w:val="20"/>
          <w:szCs w:val="20"/>
          <w:lang w:val="en-GB"/>
        </w:rPr>
        <w:t>, incl.</w:t>
      </w:r>
      <w:r w:rsidRPr="00167968">
        <w:rPr>
          <w:rFonts w:eastAsia="Arial"/>
          <w:sz w:val="20"/>
          <w:szCs w:val="20"/>
          <w:lang w:val="en-GB"/>
        </w:rPr>
        <w:t xml:space="preserve"> organization of speakers, keynotes, moderators; supporting session leads and panel discussions;</w:t>
      </w:r>
    </w:p>
    <w:p w14:paraId="4124E117" w14:textId="4F4E4088" w:rsidR="00276BA1" w:rsidRPr="00276BA1" w:rsidRDefault="00276BA1" w:rsidP="3E0A2BEE">
      <w:pPr>
        <w:pStyle w:val="KeinLeerraum"/>
        <w:numPr>
          <w:ilvl w:val="0"/>
          <w:numId w:val="23"/>
        </w:numPr>
        <w:spacing w:line="288" w:lineRule="auto"/>
        <w:jc w:val="both"/>
        <w:rPr>
          <w:rFonts w:eastAsia="Arial"/>
          <w:color w:val="000000" w:themeColor="text1"/>
          <w:sz w:val="20"/>
          <w:szCs w:val="20"/>
        </w:rPr>
      </w:pPr>
      <w:r w:rsidRPr="79F648A1">
        <w:rPr>
          <w:rFonts w:eastAsia="Arial"/>
          <w:color w:val="000000" w:themeColor="text1"/>
          <w:sz w:val="20"/>
          <w:szCs w:val="20"/>
          <w:lang w:val="en-GB"/>
        </w:rPr>
        <w:t>Develop a consolidated information package for partners (speakers</w:t>
      </w:r>
      <w:r w:rsidR="3DFD6D3B" w:rsidRPr="79F648A1">
        <w:rPr>
          <w:rFonts w:eastAsia="Arial"/>
          <w:color w:val="000000" w:themeColor="text1"/>
          <w:sz w:val="20"/>
          <w:szCs w:val="20"/>
          <w:lang w:val="en-GB"/>
        </w:rPr>
        <w:t>,</w:t>
      </w:r>
      <w:r w:rsidRPr="79F648A1">
        <w:rPr>
          <w:rFonts w:eastAsia="Arial"/>
          <w:color w:val="000000" w:themeColor="text1"/>
          <w:sz w:val="20"/>
          <w:szCs w:val="20"/>
          <w:lang w:val="en-GB"/>
        </w:rPr>
        <w:t xml:space="preserve"> facilitators</w:t>
      </w:r>
      <w:r w:rsidR="0010B4AD" w:rsidRPr="79F648A1">
        <w:rPr>
          <w:rFonts w:eastAsia="Arial"/>
          <w:color w:val="000000" w:themeColor="text1"/>
          <w:sz w:val="20"/>
          <w:szCs w:val="20"/>
          <w:lang w:val="en-GB"/>
        </w:rPr>
        <w:t xml:space="preserve">, </w:t>
      </w:r>
      <w:r w:rsidR="0010B4AD" w:rsidRPr="0A8EAC60">
        <w:rPr>
          <w:rFonts w:eastAsia="Arial"/>
          <w:color w:val="000000" w:themeColor="text1"/>
          <w:sz w:val="20"/>
          <w:szCs w:val="20"/>
          <w:lang w:val="en-GB"/>
        </w:rPr>
        <w:t>V</w:t>
      </w:r>
      <w:r w:rsidR="5F70E4C1" w:rsidRPr="0A8EAC60">
        <w:rPr>
          <w:rFonts w:eastAsia="Arial"/>
          <w:color w:val="000000" w:themeColor="text1"/>
          <w:sz w:val="20"/>
          <w:szCs w:val="20"/>
          <w:lang w:val="en-GB"/>
        </w:rPr>
        <w:t>I</w:t>
      </w:r>
      <w:r w:rsidR="0010B4AD" w:rsidRPr="0A8EAC60">
        <w:rPr>
          <w:rFonts w:eastAsia="Arial"/>
          <w:color w:val="000000" w:themeColor="text1"/>
          <w:sz w:val="20"/>
          <w:szCs w:val="20"/>
          <w:lang w:val="en-GB"/>
        </w:rPr>
        <w:t>Ps</w:t>
      </w:r>
      <w:r w:rsidRPr="79F648A1">
        <w:rPr>
          <w:rFonts w:eastAsia="Arial"/>
          <w:color w:val="000000" w:themeColor="text1"/>
          <w:sz w:val="20"/>
          <w:szCs w:val="20"/>
          <w:lang w:val="en-GB"/>
        </w:rPr>
        <w:t>), describing roles, step-by-step guidance to develop and run a session, and details about the platform;  </w:t>
      </w:r>
      <w:r w:rsidRPr="79F648A1">
        <w:rPr>
          <w:rFonts w:eastAsia="Arial"/>
          <w:color w:val="000000" w:themeColor="text1"/>
          <w:sz w:val="20"/>
          <w:szCs w:val="20"/>
        </w:rPr>
        <w:t> </w:t>
      </w:r>
    </w:p>
    <w:p w14:paraId="58EE2E15" w14:textId="3BE562CE" w:rsidR="00F80F57" w:rsidRPr="00F80F57" w:rsidRDefault="004D0D95">
      <w:pPr>
        <w:pStyle w:val="KeinLeerraum"/>
        <w:numPr>
          <w:ilvl w:val="0"/>
          <w:numId w:val="27"/>
        </w:numPr>
        <w:spacing w:line="288" w:lineRule="auto"/>
        <w:jc w:val="both"/>
        <w:rPr>
          <w:rFonts w:eastAsia="Calibri"/>
          <w:color w:val="auto"/>
          <w:kern w:val="0"/>
          <w:sz w:val="20"/>
          <w:szCs w:val="20"/>
        </w:rPr>
      </w:pPr>
      <w:r>
        <w:rPr>
          <w:rFonts w:eastAsia="Calibri"/>
          <w:color w:val="auto"/>
          <w:kern w:val="0"/>
          <w:sz w:val="20"/>
          <w:szCs w:val="20"/>
        </w:rPr>
        <w:lastRenderedPageBreak/>
        <w:t>P</w:t>
      </w:r>
      <w:r w:rsidR="00276BA1" w:rsidRPr="00F80F57">
        <w:rPr>
          <w:rFonts w:eastAsia="Calibri"/>
          <w:color w:val="auto"/>
          <w:kern w:val="0"/>
          <w:sz w:val="20"/>
          <w:szCs w:val="20"/>
          <w:lang w:val="en-GB"/>
        </w:rPr>
        <w:t xml:space="preserve">rovide </w:t>
      </w:r>
      <w:r w:rsidR="0119C9ED" w:rsidRPr="00F80F57">
        <w:rPr>
          <w:rFonts w:eastAsia="Calibri"/>
          <w:color w:val="auto"/>
          <w:kern w:val="0"/>
          <w:sz w:val="20"/>
          <w:szCs w:val="20"/>
          <w:lang w:val="en-GB"/>
        </w:rPr>
        <w:t xml:space="preserve">support </w:t>
      </w:r>
      <w:r w:rsidR="00F80F57" w:rsidRPr="00F80F57">
        <w:rPr>
          <w:rFonts w:eastAsia="Calibri"/>
          <w:color w:val="auto"/>
          <w:kern w:val="0"/>
          <w:sz w:val="20"/>
          <w:szCs w:val="20"/>
          <w:lang w:val="en-GB"/>
        </w:rPr>
        <w:t>to</w:t>
      </w:r>
      <w:r w:rsidR="0119C9ED" w:rsidRPr="00F80F57">
        <w:rPr>
          <w:rFonts w:eastAsia="Calibri"/>
          <w:color w:val="auto"/>
          <w:kern w:val="0"/>
          <w:sz w:val="20"/>
          <w:szCs w:val="20"/>
          <w:lang w:val="en-GB"/>
        </w:rPr>
        <w:t xml:space="preserve"> </w:t>
      </w:r>
      <w:r w:rsidR="00276BA1" w:rsidRPr="00F80F57">
        <w:rPr>
          <w:rFonts w:eastAsia="Calibri"/>
          <w:color w:val="auto"/>
          <w:kern w:val="0"/>
          <w:sz w:val="20"/>
          <w:szCs w:val="20"/>
          <w:lang w:val="en-GB"/>
        </w:rPr>
        <w:t>social media</w:t>
      </w:r>
      <w:r w:rsidR="00F80F57" w:rsidRPr="00F80F57">
        <w:rPr>
          <w:rFonts w:eastAsia="Calibri"/>
          <w:color w:val="auto"/>
          <w:kern w:val="0"/>
          <w:sz w:val="20"/>
          <w:szCs w:val="20"/>
          <w:lang w:val="en-GB"/>
        </w:rPr>
        <w:t xml:space="preserve"> </w:t>
      </w:r>
      <w:r w:rsidR="00276BA1" w:rsidRPr="00F80F57">
        <w:rPr>
          <w:rFonts w:eastAsia="Calibri"/>
          <w:color w:val="auto"/>
          <w:kern w:val="0"/>
          <w:sz w:val="20"/>
          <w:szCs w:val="20"/>
          <w:lang w:val="en-GB"/>
        </w:rPr>
        <w:t xml:space="preserve">and outreach </w:t>
      </w:r>
      <w:r w:rsidR="00F80F57" w:rsidRPr="00F80F57">
        <w:rPr>
          <w:rFonts w:eastAsia="Calibri"/>
          <w:color w:val="auto"/>
          <w:kern w:val="0"/>
          <w:sz w:val="20"/>
          <w:szCs w:val="20"/>
          <w:lang w:val="en-GB"/>
        </w:rPr>
        <w:t xml:space="preserve">activities </w:t>
      </w:r>
      <w:r w:rsidR="00276BA1" w:rsidRPr="00F80F57">
        <w:rPr>
          <w:rFonts w:eastAsia="Calibri"/>
          <w:color w:val="auto"/>
          <w:kern w:val="0"/>
          <w:sz w:val="20"/>
          <w:szCs w:val="20"/>
          <w:lang w:val="en-GB"/>
        </w:rPr>
        <w:t>to attract new partners</w:t>
      </w:r>
      <w:r w:rsidR="00F80F57" w:rsidRPr="00F80F57">
        <w:rPr>
          <w:rFonts w:eastAsia="Calibri"/>
          <w:color w:val="auto"/>
          <w:kern w:val="0"/>
          <w:sz w:val="20"/>
          <w:szCs w:val="20"/>
          <w:lang w:val="en-GB"/>
        </w:rPr>
        <w:t xml:space="preserve"> </w:t>
      </w:r>
      <w:r w:rsidR="00276BA1" w:rsidRPr="00F80F57">
        <w:rPr>
          <w:rFonts w:eastAsia="Calibri"/>
          <w:color w:val="auto"/>
          <w:kern w:val="0"/>
          <w:sz w:val="20"/>
          <w:szCs w:val="20"/>
          <w:lang w:val="en-GB"/>
        </w:rPr>
        <w:t xml:space="preserve">to attend the GDP </w:t>
      </w:r>
      <w:r w:rsidR="00F80F57" w:rsidRPr="00F80F57">
        <w:rPr>
          <w:rFonts w:eastAsia="Arial"/>
          <w:sz w:val="20"/>
          <w:szCs w:val="20"/>
          <w:lang w:val="en-GB"/>
        </w:rPr>
        <w:t>in collaboration with the AH communication manager before, during and after the event</w:t>
      </w:r>
    </w:p>
    <w:p w14:paraId="66B5CA88" w14:textId="47BDD701" w:rsidR="00276BA1" w:rsidRPr="00B56042" w:rsidRDefault="00276BA1">
      <w:pPr>
        <w:pStyle w:val="KeinLeerraum"/>
        <w:numPr>
          <w:ilvl w:val="0"/>
          <w:numId w:val="27"/>
        </w:numPr>
        <w:spacing w:line="288" w:lineRule="auto"/>
        <w:jc w:val="both"/>
        <w:rPr>
          <w:rFonts w:eastAsia="Calibri"/>
          <w:color w:val="auto"/>
          <w:kern w:val="0"/>
          <w:sz w:val="20"/>
          <w:szCs w:val="20"/>
        </w:rPr>
      </w:pPr>
      <w:r w:rsidRPr="00F80F57">
        <w:rPr>
          <w:rFonts w:eastAsia="Calibri"/>
          <w:color w:val="auto"/>
          <w:kern w:val="0"/>
          <w:sz w:val="20"/>
          <w:szCs w:val="20"/>
          <w:lang w:val="en-GB"/>
        </w:rPr>
        <w:t xml:space="preserve">Support the GDP website updates, speaker profiles, session descriptions, support to live studio </w:t>
      </w:r>
      <w:r w:rsidRPr="00B56042">
        <w:rPr>
          <w:rFonts w:eastAsia="Calibri"/>
          <w:color w:val="auto"/>
          <w:kern w:val="0"/>
          <w:sz w:val="20"/>
          <w:szCs w:val="20"/>
          <w:lang w:val="en-GB"/>
        </w:rPr>
        <w:t>locations, and management of the daily blog communicating key statements;</w:t>
      </w:r>
      <w:r w:rsidRPr="00B56042">
        <w:rPr>
          <w:rFonts w:eastAsia="Calibri"/>
          <w:color w:val="auto"/>
          <w:kern w:val="0"/>
          <w:sz w:val="20"/>
          <w:szCs w:val="20"/>
        </w:rPr>
        <w:t> </w:t>
      </w:r>
    </w:p>
    <w:p w14:paraId="63097DB1" w14:textId="7E2C8125" w:rsidR="00A821C1" w:rsidRPr="00B56042" w:rsidRDefault="00A821C1" w:rsidP="00A821C1">
      <w:pPr>
        <w:pStyle w:val="KeinLeerraum"/>
        <w:numPr>
          <w:ilvl w:val="0"/>
          <w:numId w:val="27"/>
        </w:numPr>
        <w:spacing w:line="288" w:lineRule="auto"/>
        <w:jc w:val="both"/>
        <w:rPr>
          <w:rFonts w:eastAsia="Calibri"/>
          <w:color w:val="auto"/>
          <w:kern w:val="0"/>
          <w:sz w:val="20"/>
          <w:szCs w:val="20"/>
        </w:rPr>
      </w:pPr>
      <w:r w:rsidRPr="00B56042">
        <w:rPr>
          <w:rFonts w:eastAsia="Calibri"/>
          <w:color w:val="auto"/>
          <w:kern w:val="0"/>
          <w:sz w:val="20"/>
          <w:szCs w:val="20"/>
          <w:lang w:val="en-GB"/>
        </w:rPr>
        <w:t xml:space="preserve">Support the development of the </w:t>
      </w:r>
      <w:r w:rsidR="00C621B4">
        <w:rPr>
          <w:rFonts w:eastAsia="Calibri"/>
          <w:color w:val="auto"/>
          <w:kern w:val="0"/>
          <w:sz w:val="20"/>
          <w:szCs w:val="20"/>
          <w:lang w:val="en-GB"/>
        </w:rPr>
        <w:t>GDP 2025</w:t>
      </w:r>
      <w:r w:rsidRPr="00B56042">
        <w:rPr>
          <w:rFonts w:eastAsia="Calibri"/>
          <w:color w:val="auto"/>
          <w:kern w:val="0"/>
          <w:sz w:val="20"/>
          <w:szCs w:val="20"/>
          <w:lang w:val="en-GB"/>
        </w:rPr>
        <w:t xml:space="preserve"> report reflecting key achievements and recommendations from the event.</w:t>
      </w:r>
      <w:r w:rsidRPr="00B56042">
        <w:rPr>
          <w:rFonts w:eastAsia="Calibri"/>
          <w:color w:val="auto"/>
          <w:kern w:val="0"/>
          <w:sz w:val="20"/>
          <w:szCs w:val="20"/>
        </w:rPr>
        <w:t> </w:t>
      </w:r>
    </w:p>
    <w:p w14:paraId="4EF39B03" w14:textId="2AE64DB0" w:rsidR="00623C03" w:rsidRPr="00B56042" w:rsidRDefault="00623C03" w:rsidP="00623C03">
      <w:pPr>
        <w:pStyle w:val="KeinLeerraum"/>
        <w:numPr>
          <w:ilvl w:val="0"/>
          <w:numId w:val="27"/>
        </w:numPr>
        <w:spacing w:line="288" w:lineRule="auto"/>
        <w:jc w:val="both"/>
        <w:rPr>
          <w:rFonts w:eastAsia="Calibri"/>
          <w:color w:val="auto"/>
          <w:kern w:val="0"/>
          <w:sz w:val="20"/>
          <w:szCs w:val="20"/>
        </w:rPr>
      </w:pPr>
      <w:r w:rsidRPr="00B56042">
        <w:rPr>
          <w:rFonts w:eastAsia="Calibri"/>
          <w:color w:val="auto"/>
          <w:kern w:val="0"/>
          <w:sz w:val="20"/>
          <w:szCs w:val="20"/>
          <w:lang w:val="en-GB"/>
        </w:rPr>
        <w:t xml:space="preserve">On needs basis and in coordination with the </w:t>
      </w:r>
      <w:r w:rsidR="00B56042">
        <w:rPr>
          <w:rFonts w:eastAsia="Calibri"/>
          <w:color w:val="auto"/>
          <w:kern w:val="0"/>
          <w:sz w:val="20"/>
          <w:szCs w:val="20"/>
          <w:lang w:val="en-GB"/>
        </w:rPr>
        <w:t>AH</w:t>
      </w:r>
      <w:r w:rsidRPr="00B56042">
        <w:rPr>
          <w:rFonts w:eastAsia="Calibri"/>
          <w:color w:val="auto"/>
          <w:kern w:val="0"/>
          <w:sz w:val="20"/>
          <w:szCs w:val="20"/>
          <w:lang w:val="en-GB"/>
        </w:rPr>
        <w:t>, support the German Red Cross to develop and deliver appropriate GDP interventions, including government and partner representatives; </w:t>
      </w:r>
      <w:r w:rsidRPr="00B56042">
        <w:rPr>
          <w:rFonts w:eastAsia="Calibri"/>
          <w:color w:val="auto"/>
          <w:kern w:val="0"/>
          <w:sz w:val="20"/>
          <w:szCs w:val="20"/>
        </w:rPr>
        <w:t> </w:t>
      </w:r>
    </w:p>
    <w:p w14:paraId="2EDDF6D2" w14:textId="77777777" w:rsidR="00276BA1" w:rsidRPr="00276BA1" w:rsidRDefault="00276BA1" w:rsidP="001651C0">
      <w:pPr>
        <w:pStyle w:val="KeinLeerraum"/>
        <w:spacing w:line="288" w:lineRule="auto"/>
        <w:ind w:left="720"/>
        <w:rPr>
          <w:rFonts w:eastAsia="Calibri"/>
          <w:color w:val="auto"/>
          <w:kern w:val="0"/>
          <w:sz w:val="20"/>
          <w:szCs w:val="20"/>
          <w:highlight w:val="yellow"/>
        </w:rPr>
      </w:pPr>
    </w:p>
    <w:p w14:paraId="7FBF6A10" w14:textId="1D5C1C9C" w:rsidR="00100E48" w:rsidRPr="00B75B9F" w:rsidRDefault="005F44EA" w:rsidP="00A8047F">
      <w:pPr>
        <w:pStyle w:val="KeinLeerraum"/>
        <w:spacing w:line="288" w:lineRule="auto"/>
        <w:jc w:val="both"/>
        <w:rPr>
          <w:b/>
          <w:bCs/>
          <w:sz w:val="20"/>
          <w:szCs w:val="20"/>
        </w:rPr>
      </w:pPr>
      <w:r w:rsidRPr="00100E48">
        <w:rPr>
          <w:b/>
          <w:bCs/>
          <w:sz w:val="20"/>
          <w:szCs w:val="20"/>
        </w:rPr>
        <w:t>All ta</w:t>
      </w:r>
      <w:r w:rsidR="0085586E" w:rsidRPr="00100E48">
        <w:rPr>
          <w:b/>
          <w:bCs/>
          <w:sz w:val="20"/>
          <w:szCs w:val="20"/>
        </w:rPr>
        <w:t xml:space="preserve">sks must be planned and undertaken in close coordination and collaboration with the Head of the Anticipation Hub. </w:t>
      </w:r>
    </w:p>
    <w:p w14:paraId="79850144" w14:textId="13640924" w:rsidR="00696D92" w:rsidRDefault="00672381" w:rsidP="00A8047F">
      <w:pPr>
        <w:pStyle w:val="KeinLeerraum"/>
        <w:spacing w:line="288" w:lineRule="auto"/>
        <w:jc w:val="both"/>
      </w:pPr>
      <w:r w:rsidRPr="43D176CF">
        <w:rPr>
          <w:sz w:val="20"/>
          <w:szCs w:val="20"/>
        </w:rPr>
        <w:t>The</w:t>
      </w:r>
      <w:r w:rsidRPr="43D176CF">
        <w:rPr>
          <w:spacing w:val="-1"/>
          <w:sz w:val="20"/>
          <w:szCs w:val="20"/>
        </w:rPr>
        <w:t xml:space="preserve"> </w:t>
      </w:r>
      <w:r w:rsidR="404F0850" w:rsidRPr="43D176CF">
        <w:rPr>
          <w:sz w:val="20"/>
          <w:szCs w:val="20"/>
        </w:rPr>
        <w:t xml:space="preserve">detailed </w:t>
      </w:r>
      <w:r w:rsidRPr="43D176CF">
        <w:rPr>
          <w:sz w:val="20"/>
          <w:szCs w:val="20"/>
        </w:rPr>
        <w:t>tasks and</w:t>
      </w:r>
      <w:r w:rsidRPr="43D176CF">
        <w:rPr>
          <w:spacing w:val="-1"/>
          <w:sz w:val="20"/>
          <w:szCs w:val="20"/>
        </w:rPr>
        <w:t xml:space="preserve"> </w:t>
      </w:r>
      <w:r w:rsidRPr="43D176CF">
        <w:rPr>
          <w:sz w:val="20"/>
          <w:szCs w:val="20"/>
        </w:rPr>
        <w:t>working</w:t>
      </w:r>
      <w:r w:rsidRPr="43D176CF">
        <w:rPr>
          <w:spacing w:val="-1"/>
          <w:sz w:val="20"/>
          <w:szCs w:val="20"/>
        </w:rPr>
        <w:t xml:space="preserve"> </w:t>
      </w:r>
      <w:r w:rsidRPr="43D176CF">
        <w:rPr>
          <w:sz w:val="20"/>
          <w:szCs w:val="20"/>
        </w:rPr>
        <w:t>days allo</w:t>
      </w:r>
      <w:r w:rsidR="187B7A9B" w:rsidRPr="43D176CF">
        <w:rPr>
          <w:sz w:val="20"/>
          <w:szCs w:val="20"/>
        </w:rPr>
        <w:t>ca</w:t>
      </w:r>
      <w:r w:rsidRPr="43D176CF">
        <w:rPr>
          <w:sz w:val="20"/>
          <w:szCs w:val="20"/>
        </w:rPr>
        <w:t>ted</w:t>
      </w:r>
      <w:r w:rsidRPr="43D176CF">
        <w:rPr>
          <w:spacing w:val="-1"/>
          <w:sz w:val="20"/>
          <w:szCs w:val="20"/>
        </w:rPr>
        <w:t xml:space="preserve"> </w:t>
      </w:r>
      <w:r w:rsidRPr="43D176CF">
        <w:rPr>
          <w:sz w:val="20"/>
          <w:szCs w:val="20"/>
        </w:rPr>
        <w:t>will be</w:t>
      </w:r>
      <w:r w:rsidRPr="43D176CF">
        <w:rPr>
          <w:spacing w:val="-1"/>
          <w:sz w:val="20"/>
          <w:szCs w:val="20"/>
        </w:rPr>
        <w:t xml:space="preserve"> </w:t>
      </w:r>
      <w:r w:rsidRPr="43D176CF">
        <w:rPr>
          <w:sz w:val="20"/>
          <w:szCs w:val="20"/>
        </w:rPr>
        <w:t>agreed</w:t>
      </w:r>
      <w:r w:rsidRPr="43D176CF">
        <w:rPr>
          <w:spacing w:val="-3"/>
          <w:sz w:val="20"/>
          <w:szCs w:val="20"/>
        </w:rPr>
        <w:t xml:space="preserve"> </w:t>
      </w:r>
      <w:r w:rsidRPr="43D176CF">
        <w:rPr>
          <w:sz w:val="20"/>
          <w:szCs w:val="20"/>
        </w:rPr>
        <w:t>between</w:t>
      </w:r>
      <w:r w:rsidRPr="43D176CF">
        <w:rPr>
          <w:spacing w:val="-1"/>
          <w:sz w:val="20"/>
          <w:szCs w:val="20"/>
        </w:rPr>
        <w:t xml:space="preserve"> </w:t>
      </w:r>
      <w:r w:rsidR="25464A78" w:rsidRPr="43D176CF">
        <w:rPr>
          <w:sz w:val="20"/>
          <w:szCs w:val="20"/>
        </w:rPr>
        <w:t>the Anticipation Hub</w:t>
      </w:r>
      <w:r w:rsidRPr="43D176CF">
        <w:rPr>
          <w:spacing w:val="-1"/>
          <w:sz w:val="20"/>
          <w:szCs w:val="20"/>
        </w:rPr>
        <w:t xml:space="preserve"> </w:t>
      </w:r>
      <w:r w:rsidRPr="43D176CF">
        <w:rPr>
          <w:sz w:val="20"/>
          <w:szCs w:val="20"/>
        </w:rPr>
        <w:t>and</w:t>
      </w:r>
      <w:r w:rsidRPr="43D176CF">
        <w:rPr>
          <w:spacing w:val="-3"/>
          <w:sz w:val="20"/>
          <w:szCs w:val="20"/>
        </w:rPr>
        <w:t xml:space="preserve"> </w:t>
      </w:r>
      <w:r w:rsidRPr="43D176CF">
        <w:rPr>
          <w:sz w:val="20"/>
          <w:szCs w:val="20"/>
        </w:rPr>
        <w:t xml:space="preserve">the consultant in short briefings </w:t>
      </w:r>
      <w:r w:rsidR="4AA5FA1C" w:rsidRPr="43D176CF">
        <w:rPr>
          <w:sz w:val="20"/>
          <w:szCs w:val="20"/>
        </w:rPr>
        <w:t xml:space="preserve">as and </w:t>
      </w:r>
      <w:r w:rsidRPr="43D176CF">
        <w:rPr>
          <w:sz w:val="20"/>
          <w:szCs w:val="20"/>
        </w:rPr>
        <w:t>when needed according to capacity</w:t>
      </w:r>
      <w:r w:rsidR="344FCD09" w:rsidRPr="2673D8FC">
        <w:rPr>
          <w:sz w:val="20"/>
          <w:szCs w:val="20"/>
        </w:rPr>
        <w:t>,</w:t>
      </w:r>
      <w:r w:rsidRPr="43D176CF">
        <w:rPr>
          <w:sz w:val="20"/>
          <w:szCs w:val="20"/>
        </w:rPr>
        <w:t xml:space="preserve"> but at least </w:t>
      </w:r>
      <w:r w:rsidR="064C2BE6" w:rsidRPr="43D176CF">
        <w:rPr>
          <w:sz w:val="20"/>
          <w:szCs w:val="20"/>
        </w:rPr>
        <w:t>twi</w:t>
      </w:r>
      <w:r w:rsidRPr="43D176CF">
        <w:rPr>
          <w:sz w:val="20"/>
          <w:szCs w:val="20"/>
        </w:rPr>
        <w:t xml:space="preserve">ce a month. The tasks above are therefore </w:t>
      </w:r>
      <w:r w:rsidRPr="43D176CF">
        <w:rPr>
          <w:sz w:val="20"/>
          <w:szCs w:val="20"/>
          <w:u w:val="single"/>
        </w:rPr>
        <w:t>not</w:t>
      </w:r>
      <w:r w:rsidRPr="43D176CF">
        <w:rPr>
          <w:sz w:val="20"/>
          <w:szCs w:val="20"/>
        </w:rPr>
        <w:t xml:space="preserve"> exhaustive</w:t>
      </w:r>
      <w:r w:rsidR="00804441" w:rsidRPr="43D176CF">
        <w:rPr>
          <w:sz w:val="20"/>
          <w:szCs w:val="20"/>
        </w:rPr>
        <w:t>.</w:t>
      </w:r>
      <w:r w:rsidR="00804441" w:rsidRPr="32EC37F1">
        <w:t xml:space="preserve"> </w:t>
      </w:r>
    </w:p>
    <w:p w14:paraId="3D993272" w14:textId="77777777" w:rsidR="00696D92" w:rsidRPr="00690646" w:rsidRDefault="00696D92" w:rsidP="00A8047F">
      <w:pPr>
        <w:pStyle w:val="KeinLeerraum"/>
        <w:spacing w:line="288" w:lineRule="auto"/>
        <w:jc w:val="both"/>
        <w:rPr>
          <w:highlight w:val="green"/>
        </w:rPr>
      </w:pPr>
    </w:p>
    <w:p w14:paraId="472309E1" w14:textId="01D4FFE6" w:rsidR="00696D92" w:rsidRPr="004A29EE" w:rsidRDefault="00D8268E" w:rsidP="00696D92">
      <w:pPr>
        <w:pStyle w:val="KeinLeerraum"/>
        <w:spacing w:line="288" w:lineRule="auto"/>
        <w:rPr>
          <w:sz w:val="20"/>
          <w:szCs w:val="20"/>
        </w:rPr>
      </w:pPr>
      <w:r w:rsidRPr="004A29EE">
        <w:rPr>
          <w:sz w:val="20"/>
          <w:szCs w:val="20"/>
          <w:lang w:val="en-GB"/>
        </w:rPr>
        <w:t xml:space="preserve">2.1.2. </w:t>
      </w:r>
      <w:r w:rsidR="00696D92" w:rsidRPr="004A29EE">
        <w:rPr>
          <w:sz w:val="20"/>
          <w:szCs w:val="20"/>
          <w:lang w:val="en-GB"/>
        </w:rPr>
        <w:t>The consultant is expected to deliver the following outputs:</w:t>
      </w:r>
      <w:r w:rsidR="00696D92" w:rsidRPr="004A29EE">
        <w:rPr>
          <w:sz w:val="20"/>
          <w:szCs w:val="20"/>
        </w:rPr>
        <w:t> </w:t>
      </w:r>
    </w:p>
    <w:p w14:paraId="6BBBC9F8" w14:textId="77777777" w:rsidR="00D8268E" w:rsidRPr="00DE45D9" w:rsidRDefault="00D8268E" w:rsidP="00696D92">
      <w:pPr>
        <w:pStyle w:val="KeinLeerraum"/>
        <w:spacing w:line="288" w:lineRule="auto"/>
        <w:rPr>
          <w:sz w:val="20"/>
          <w:szCs w:val="20"/>
          <w:highlight w:val="green"/>
        </w:rPr>
      </w:pPr>
    </w:p>
    <w:p w14:paraId="55BA666B" w14:textId="278FDF72" w:rsidR="00696D92" w:rsidRPr="00CC320A" w:rsidRDefault="00DF2C0E" w:rsidP="00C068D4">
      <w:pPr>
        <w:pStyle w:val="KeinLeerraum"/>
        <w:numPr>
          <w:ilvl w:val="0"/>
          <w:numId w:val="30"/>
        </w:numPr>
        <w:spacing w:line="288" w:lineRule="auto"/>
        <w:jc w:val="both"/>
        <w:rPr>
          <w:rStyle w:val="normaltextrun"/>
          <w:sz w:val="20"/>
          <w:szCs w:val="20"/>
        </w:rPr>
      </w:pPr>
      <w:r>
        <w:rPr>
          <w:sz w:val="20"/>
          <w:szCs w:val="20"/>
          <w:lang w:val="en-GB"/>
        </w:rPr>
        <w:t xml:space="preserve">Comprehensive </w:t>
      </w:r>
      <w:r w:rsidR="001E0A9B">
        <w:rPr>
          <w:sz w:val="20"/>
          <w:szCs w:val="20"/>
          <w:lang w:val="en-GB"/>
        </w:rPr>
        <w:t>Organisation</w:t>
      </w:r>
      <w:r w:rsidR="00706842">
        <w:rPr>
          <w:sz w:val="20"/>
          <w:szCs w:val="20"/>
          <w:lang w:val="en-GB"/>
        </w:rPr>
        <w:t xml:space="preserve"> according to the time line</w:t>
      </w:r>
      <w:r w:rsidR="001E0A9B">
        <w:rPr>
          <w:sz w:val="20"/>
          <w:szCs w:val="20"/>
          <w:lang w:val="en-GB"/>
        </w:rPr>
        <w:t>, s</w:t>
      </w:r>
      <w:r w:rsidR="00696D92" w:rsidRPr="00DE45D9">
        <w:rPr>
          <w:sz w:val="20"/>
          <w:szCs w:val="20"/>
          <w:lang w:val="en-GB"/>
        </w:rPr>
        <w:t xml:space="preserve">uccessful </w:t>
      </w:r>
      <w:r w:rsidR="18D74D9C" w:rsidRPr="00DE45D9">
        <w:rPr>
          <w:sz w:val="20"/>
          <w:szCs w:val="20"/>
          <w:lang w:val="en-GB"/>
        </w:rPr>
        <w:t>and de</w:t>
      </w:r>
      <w:r w:rsidR="1E3146E9" w:rsidRPr="00DE45D9">
        <w:rPr>
          <w:sz w:val="20"/>
          <w:szCs w:val="20"/>
          <w:lang w:val="en-GB"/>
        </w:rPr>
        <w:t>t</w:t>
      </w:r>
      <w:r w:rsidR="18D74D9C" w:rsidRPr="00DE45D9">
        <w:rPr>
          <w:sz w:val="20"/>
          <w:szCs w:val="20"/>
          <w:lang w:val="en-GB"/>
        </w:rPr>
        <w:t xml:space="preserve">ailed </w:t>
      </w:r>
      <w:r w:rsidR="00696D92" w:rsidRPr="00DE45D9">
        <w:rPr>
          <w:sz w:val="20"/>
          <w:szCs w:val="20"/>
          <w:lang w:val="en-GB"/>
        </w:rPr>
        <w:t xml:space="preserve">management of the </w:t>
      </w:r>
      <w:r w:rsidR="00B80483" w:rsidRPr="00DE45D9">
        <w:rPr>
          <w:sz w:val="20"/>
          <w:szCs w:val="20"/>
          <w:lang w:val="en-GB"/>
        </w:rPr>
        <w:t xml:space="preserve">GDP and </w:t>
      </w:r>
      <w:r w:rsidR="06406954" w:rsidRPr="00DE45D9">
        <w:rPr>
          <w:sz w:val="20"/>
          <w:szCs w:val="20"/>
          <w:lang w:val="en-GB"/>
        </w:rPr>
        <w:t xml:space="preserve">support </w:t>
      </w:r>
      <w:r w:rsidR="00D93494">
        <w:rPr>
          <w:sz w:val="20"/>
          <w:szCs w:val="20"/>
          <w:lang w:val="en-GB"/>
        </w:rPr>
        <w:t xml:space="preserve">to </w:t>
      </w:r>
      <w:r w:rsidR="06406954" w:rsidRPr="00DE45D9">
        <w:rPr>
          <w:sz w:val="20"/>
          <w:szCs w:val="20"/>
          <w:lang w:val="en-GB"/>
        </w:rPr>
        <w:t xml:space="preserve">the </w:t>
      </w:r>
      <w:r w:rsidR="00B80483" w:rsidRPr="00DE45D9">
        <w:rPr>
          <w:sz w:val="20"/>
          <w:szCs w:val="20"/>
          <w:lang w:val="en-GB"/>
        </w:rPr>
        <w:t>Regional</w:t>
      </w:r>
      <w:r w:rsidR="70E192D2" w:rsidRPr="00DE45D9">
        <w:rPr>
          <w:sz w:val="20"/>
          <w:szCs w:val="20"/>
          <w:lang w:val="en-GB"/>
        </w:rPr>
        <w:t xml:space="preserve">/Sub-Regional </w:t>
      </w:r>
      <w:r w:rsidR="334BA273" w:rsidRPr="00DE45D9">
        <w:rPr>
          <w:sz w:val="20"/>
          <w:szCs w:val="20"/>
          <w:lang w:val="en-GB"/>
        </w:rPr>
        <w:t>DPs</w:t>
      </w:r>
      <w:r w:rsidR="00B80483" w:rsidRPr="00DE45D9">
        <w:rPr>
          <w:sz w:val="20"/>
          <w:szCs w:val="20"/>
          <w:lang w:val="en-GB"/>
        </w:rPr>
        <w:t xml:space="preserve"> </w:t>
      </w:r>
      <w:r w:rsidR="5038DA95" w:rsidRPr="00DE45D9">
        <w:rPr>
          <w:rStyle w:val="normaltextrun"/>
          <w:sz w:val="20"/>
          <w:szCs w:val="20"/>
          <w:lang w:val="en-GB"/>
        </w:rPr>
        <w:t xml:space="preserve">in </w:t>
      </w:r>
      <w:r w:rsidR="38474C4A" w:rsidRPr="3B6C24A4">
        <w:rPr>
          <w:rStyle w:val="normaltextrun"/>
          <w:sz w:val="20"/>
          <w:szCs w:val="20"/>
          <w:lang w:val="en-GB"/>
        </w:rPr>
        <w:t>South</w:t>
      </w:r>
      <w:r w:rsidR="5038DA95" w:rsidRPr="00DE45D9">
        <w:rPr>
          <w:rStyle w:val="normaltextrun"/>
          <w:sz w:val="20"/>
          <w:szCs w:val="20"/>
          <w:lang w:val="en-GB"/>
        </w:rPr>
        <w:t xml:space="preserve"> America, West and Central Africa, Asia Pacific</w:t>
      </w:r>
      <w:r w:rsidR="001E0A9B">
        <w:rPr>
          <w:rStyle w:val="normaltextrun"/>
          <w:sz w:val="20"/>
          <w:szCs w:val="20"/>
          <w:lang w:val="en-GB"/>
        </w:rPr>
        <w:t xml:space="preserve"> as required</w:t>
      </w:r>
      <w:r w:rsidR="00A33BF4">
        <w:rPr>
          <w:rStyle w:val="normaltextrun"/>
          <w:sz w:val="20"/>
          <w:szCs w:val="20"/>
          <w:lang w:val="en-GB"/>
        </w:rPr>
        <w:t xml:space="preserve"> </w:t>
      </w:r>
    </w:p>
    <w:p w14:paraId="4E4A2F83" w14:textId="2C3DE2C6" w:rsidR="00CC320A" w:rsidRDefault="00492805" w:rsidP="00C068D4">
      <w:pPr>
        <w:pStyle w:val="KeinLeerraum"/>
        <w:numPr>
          <w:ilvl w:val="0"/>
          <w:numId w:val="30"/>
        </w:numPr>
        <w:spacing w:line="288" w:lineRule="auto"/>
        <w:jc w:val="both"/>
        <w:rPr>
          <w:sz w:val="20"/>
          <w:szCs w:val="20"/>
        </w:rPr>
      </w:pPr>
      <w:r>
        <w:rPr>
          <w:sz w:val="20"/>
          <w:szCs w:val="20"/>
        </w:rPr>
        <w:t xml:space="preserve">Support the communication before, during and after the Regional DPs and GDP, </w:t>
      </w:r>
    </w:p>
    <w:p w14:paraId="3CD8388A" w14:textId="77777777" w:rsidR="007D0079" w:rsidRDefault="007D0079" w:rsidP="007D0079">
      <w:pPr>
        <w:pStyle w:val="KeinLeerraum"/>
        <w:numPr>
          <w:ilvl w:val="0"/>
          <w:numId w:val="30"/>
        </w:numPr>
        <w:spacing w:line="288" w:lineRule="auto"/>
        <w:jc w:val="both"/>
        <w:rPr>
          <w:sz w:val="20"/>
          <w:szCs w:val="20"/>
        </w:rPr>
      </w:pPr>
      <w:r w:rsidRPr="007D0079">
        <w:rPr>
          <w:sz w:val="20"/>
          <w:szCs w:val="20"/>
        </w:rPr>
        <w:t>Qualitative c</w:t>
      </w:r>
      <w:r w:rsidR="0AE60E1A" w:rsidRPr="007D0079">
        <w:rPr>
          <w:sz w:val="20"/>
          <w:szCs w:val="20"/>
        </w:rPr>
        <w:t>ontribut</w:t>
      </w:r>
      <w:r w:rsidRPr="007D0079">
        <w:rPr>
          <w:sz w:val="20"/>
          <w:szCs w:val="20"/>
        </w:rPr>
        <w:t>ion</w:t>
      </w:r>
      <w:r w:rsidR="0AE60E1A" w:rsidRPr="007D0079">
        <w:rPr>
          <w:sz w:val="20"/>
          <w:szCs w:val="20"/>
        </w:rPr>
        <w:t xml:space="preserve"> to the </w:t>
      </w:r>
      <w:r w:rsidR="7A11FDB3" w:rsidRPr="007D0079">
        <w:rPr>
          <w:sz w:val="20"/>
          <w:szCs w:val="20"/>
        </w:rPr>
        <w:t>outcome</w:t>
      </w:r>
      <w:r w:rsidR="0AE60E1A" w:rsidRPr="007D0079">
        <w:rPr>
          <w:sz w:val="20"/>
          <w:szCs w:val="20"/>
        </w:rPr>
        <w:t xml:space="preserve"> report of the Global Dialogue Platform </w:t>
      </w:r>
      <w:r w:rsidR="0085400F" w:rsidRPr="007D0079">
        <w:rPr>
          <w:sz w:val="20"/>
          <w:szCs w:val="20"/>
        </w:rPr>
        <w:t xml:space="preserve">2025 </w:t>
      </w:r>
      <w:r w:rsidR="0AE60E1A" w:rsidRPr="007D0079">
        <w:rPr>
          <w:sz w:val="20"/>
          <w:szCs w:val="20"/>
        </w:rPr>
        <w:t>and the GPII report</w:t>
      </w:r>
      <w:r w:rsidR="00D631DF" w:rsidRPr="007D0079">
        <w:rPr>
          <w:sz w:val="20"/>
          <w:szCs w:val="20"/>
        </w:rPr>
        <w:t>ing</w:t>
      </w:r>
      <w:r w:rsidR="00C0179E" w:rsidRPr="007D0079">
        <w:rPr>
          <w:sz w:val="20"/>
          <w:szCs w:val="20"/>
        </w:rPr>
        <w:t xml:space="preserve"> (template will be shared by GRC)</w:t>
      </w:r>
    </w:p>
    <w:p w14:paraId="5B373E5D" w14:textId="77777777" w:rsidR="007D0079" w:rsidRDefault="25104E74" w:rsidP="007D0079">
      <w:pPr>
        <w:pStyle w:val="KeinLeerraum"/>
        <w:numPr>
          <w:ilvl w:val="0"/>
          <w:numId w:val="30"/>
        </w:numPr>
        <w:spacing w:line="288" w:lineRule="auto"/>
        <w:jc w:val="both"/>
        <w:rPr>
          <w:sz w:val="20"/>
          <w:szCs w:val="20"/>
        </w:rPr>
      </w:pPr>
      <w:r w:rsidRPr="007D0079">
        <w:rPr>
          <w:sz w:val="20"/>
          <w:szCs w:val="20"/>
        </w:rPr>
        <w:t>E</w:t>
      </w:r>
      <w:r w:rsidR="21867C22" w:rsidRPr="007D0079">
        <w:rPr>
          <w:sz w:val="20"/>
          <w:szCs w:val="20"/>
        </w:rPr>
        <w:t>nd of assignment report capturing</w:t>
      </w:r>
      <w:r w:rsidR="588DB02A" w:rsidRPr="007D0079">
        <w:rPr>
          <w:sz w:val="20"/>
          <w:szCs w:val="20"/>
        </w:rPr>
        <w:t xml:space="preserve"> achievements, data/statistics, feedback, </w:t>
      </w:r>
      <w:r w:rsidR="7115ECEE" w:rsidRPr="007D0079">
        <w:rPr>
          <w:sz w:val="20"/>
          <w:szCs w:val="20"/>
        </w:rPr>
        <w:t>lessons learned and recommendations for future events</w:t>
      </w:r>
    </w:p>
    <w:p w14:paraId="70206422" w14:textId="0B6C03A3" w:rsidR="00D631DF" w:rsidRPr="007D0079" w:rsidRDefault="7115ECEE" w:rsidP="007D0079">
      <w:pPr>
        <w:pStyle w:val="KeinLeerraum"/>
        <w:numPr>
          <w:ilvl w:val="0"/>
          <w:numId w:val="30"/>
        </w:numPr>
        <w:spacing w:line="288" w:lineRule="auto"/>
        <w:jc w:val="both"/>
        <w:rPr>
          <w:sz w:val="20"/>
          <w:szCs w:val="20"/>
        </w:rPr>
      </w:pPr>
      <w:r w:rsidRPr="007D0079">
        <w:rPr>
          <w:sz w:val="20"/>
          <w:szCs w:val="20"/>
        </w:rPr>
        <w:t>Revision and finalization of</w:t>
      </w:r>
      <w:r w:rsidR="007D0079">
        <w:rPr>
          <w:sz w:val="20"/>
          <w:szCs w:val="20"/>
        </w:rPr>
        <w:t xml:space="preserve"> the</w:t>
      </w:r>
      <w:r w:rsidRPr="007D0079">
        <w:rPr>
          <w:sz w:val="20"/>
          <w:szCs w:val="20"/>
        </w:rPr>
        <w:t xml:space="preserve"> “how to organize a dialogue platform toolkit” </w:t>
      </w:r>
    </w:p>
    <w:p w14:paraId="1BC5B200" w14:textId="517F72C7" w:rsidR="00D8268E" w:rsidRPr="00DE45D9" w:rsidRDefault="00D8268E" w:rsidP="3B6C24A4">
      <w:pPr>
        <w:pStyle w:val="KeinLeerraum"/>
        <w:spacing w:line="288" w:lineRule="auto"/>
        <w:jc w:val="both"/>
        <w:rPr>
          <w:sz w:val="20"/>
          <w:szCs w:val="20"/>
          <w:highlight w:val="green"/>
          <w:lang w:val="en-GB"/>
        </w:rPr>
      </w:pPr>
    </w:p>
    <w:p w14:paraId="4AFECFD0" w14:textId="47E80228" w:rsidR="5B5CEBA1" w:rsidRPr="00DE45D9" w:rsidRDefault="00696D92" w:rsidP="5B5CEBA1">
      <w:pPr>
        <w:pStyle w:val="KeinLeerraum"/>
        <w:spacing w:line="288" w:lineRule="auto"/>
        <w:rPr>
          <w:sz w:val="20"/>
          <w:szCs w:val="20"/>
          <w:lang w:val="en-GB"/>
        </w:rPr>
      </w:pPr>
      <w:r w:rsidRPr="00DE45D9">
        <w:rPr>
          <w:sz w:val="20"/>
          <w:szCs w:val="20"/>
          <w:lang w:val="en-GB"/>
        </w:rPr>
        <w:t>The final deliverables will be approved by Head</w:t>
      </w:r>
      <w:r w:rsidR="286F6969" w:rsidRPr="00DE45D9">
        <w:rPr>
          <w:sz w:val="20"/>
          <w:szCs w:val="20"/>
          <w:lang w:val="en-GB"/>
        </w:rPr>
        <w:t xml:space="preserve"> of the</w:t>
      </w:r>
      <w:r w:rsidRPr="00DE45D9">
        <w:rPr>
          <w:sz w:val="20"/>
          <w:szCs w:val="20"/>
          <w:lang w:val="en-GB"/>
        </w:rPr>
        <w:t xml:space="preserve"> Anticipation Hub</w:t>
      </w:r>
      <w:r w:rsidR="0549C7BE" w:rsidRPr="00DE45D9">
        <w:rPr>
          <w:sz w:val="20"/>
          <w:szCs w:val="20"/>
          <w:lang w:val="en-GB"/>
        </w:rPr>
        <w:t>.</w:t>
      </w:r>
    </w:p>
    <w:p w14:paraId="2E0E11AE" w14:textId="32442BF6" w:rsidR="3175B7A4" w:rsidRPr="00DE45D9" w:rsidRDefault="3175B7A4" w:rsidP="3175B7A4">
      <w:pPr>
        <w:pStyle w:val="KeinLeerraum"/>
        <w:spacing w:line="288" w:lineRule="auto"/>
        <w:rPr>
          <w:sz w:val="20"/>
          <w:szCs w:val="20"/>
          <w:lang w:val="en-GB"/>
        </w:rPr>
      </w:pPr>
    </w:p>
    <w:p w14:paraId="5F662971" w14:textId="7F7CA4FE" w:rsidR="00C648A8" w:rsidRPr="00FF463C" w:rsidRDefault="00C648A8" w:rsidP="00A8047F">
      <w:pPr>
        <w:pStyle w:val="KeinLeerraum"/>
        <w:spacing w:line="288" w:lineRule="auto"/>
        <w:jc w:val="both"/>
        <w:rPr>
          <w:sz w:val="20"/>
          <w:szCs w:val="20"/>
        </w:rPr>
      </w:pPr>
      <w:r w:rsidRPr="00FF463C">
        <w:rPr>
          <w:sz w:val="20"/>
          <w:szCs w:val="20"/>
        </w:rPr>
        <w:t xml:space="preserve">2.2. </w:t>
      </w:r>
      <w:r w:rsidR="00F97BBB" w:rsidRPr="00FF463C">
        <w:rPr>
          <w:sz w:val="20"/>
          <w:szCs w:val="20"/>
        </w:rPr>
        <w:t>Process and m</w:t>
      </w:r>
      <w:r w:rsidRPr="00FF463C">
        <w:rPr>
          <w:sz w:val="20"/>
          <w:szCs w:val="20"/>
        </w:rPr>
        <w:t xml:space="preserve">ethodology </w:t>
      </w:r>
    </w:p>
    <w:p w14:paraId="2F07AC44" w14:textId="558A5C54" w:rsidR="00C648A8" w:rsidRPr="00FF463C" w:rsidRDefault="00C648A8" w:rsidP="00C648A8">
      <w:pPr>
        <w:pStyle w:val="KeinLeerraum"/>
        <w:spacing w:line="288" w:lineRule="auto"/>
        <w:rPr>
          <w:sz w:val="20"/>
          <w:szCs w:val="20"/>
          <w:lang w:val="en-GB"/>
        </w:rPr>
      </w:pPr>
      <w:r w:rsidRPr="00FF463C">
        <w:rPr>
          <w:color w:val="000000" w:themeColor="text1"/>
          <w:sz w:val="20"/>
          <w:szCs w:val="20"/>
          <w:lang w:val="en-GB"/>
        </w:rPr>
        <w:t>Continuous collaboration and feedback processes will be required, a</w:t>
      </w:r>
      <w:r w:rsidR="3F75E998" w:rsidRPr="00FF463C">
        <w:rPr>
          <w:color w:val="000000" w:themeColor="text1"/>
          <w:sz w:val="20"/>
          <w:szCs w:val="20"/>
          <w:lang w:val="en-GB"/>
        </w:rPr>
        <w:t>s well as</w:t>
      </w:r>
      <w:r w:rsidRPr="00FF463C">
        <w:rPr>
          <w:color w:val="000000" w:themeColor="text1"/>
          <w:sz w:val="20"/>
          <w:szCs w:val="20"/>
          <w:lang w:val="en-GB"/>
        </w:rPr>
        <w:t xml:space="preserve"> continued availability </w:t>
      </w:r>
      <w:r w:rsidR="755D941F" w:rsidRPr="00FF463C">
        <w:rPr>
          <w:color w:val="000000" w:themeColor="text1"/>
          <w:sz w:val="20"/>
          <w:szCs w:val="20"/>
          <w:lang w:val="en-GB"/>
        </w:rPr>
        <w:t>throughout the</w:t>
      </w:r>
      <w:r w:rsidRPr="00FF463C">
        <w:rPr>
          <w:color w:val="000000" w:themeColor="text1"/>
          <w:sz w:val="20"/>
          <w:szCs w:val="20"/>
          <w:lang w:val="en-GB"/>
        </w:rPr>
        <w:t xml:space="preserve"> assignment. The consultant </w:t>
      </w:r>
      <w:r w:rsidR="2CE23357" w:rsidRPr="00FF463C">
        <w:rPr>
          <w:color w:val="000000" w:themeColor="text1"/>
          <w:sz w:val="20"/>
          <w:szCs w:val="20"/>
          <w:lang w:val="en-GB"/>
        </w:rPr>
        <w:t>will</w:t>
      </w:r>
      <w:r w:rsidRPr="00FF463C">
        <w:rPr>
          <w:color w:val="000000" w:themeColor="text1"/>
          <w:sz w:val="20"/>
          <w:szCs w:val="20"/>
          <w:lang w:val="en-GB"/>
        </w:rPr>
        <w:t xml:space="preserve"> develop a workplan</w:t>
      </w:r>
      <w:r w:rsidR="70A3AC43" w:rsidRPr="00FF463C">
        <w:rPr>
          <w:color w:val="000000" w:themeColor="text1"/>
          <w:sz w:val="20"/>
          <w:szCs w:val="20"/>
          <w:lang w:val="en-GB"/>
        </w:rPr>
        <w:t>, d</w:t>
      </w:r>
      <w:r w:rsidRPr="00FF463C">
        <w:rPr>
          <w:color w:val="000000" w:themeColor="text1"/>
          <w:sz w:val="20"/>
          <w:szCs w:val="20"/>
          <w:lang w:val="en-GB"/>
        </w:rPr>
        <w:t xml:space="preserve">iscuss </w:t>
      </w:r>
      <w:r w:rsidR="2CD2CE97" w:rsidRPr="00FF463C">
        <w:rPr>
          <w:color w:val="000000" w:themeColor="text1"/>
          <w:sz w:val="20"/>
          <w:szCs w:val="20"/>
          <w:lang w:val="en-GB"/>
        </w:rPr>
        <w:t xml:space="preserve">it, </w:t>
      </w:r>
      <w:r w:rsidRPr="00FF463C">
        <w:rPr>
          <w:color w:val="000000" w:themeColor="text1"/>
          <w:sz w:val="20"/>
          <w:szCs w:val="20"/>
          <w:lang w:val="en-GB"/>
        </w:rPr>
        <w:t xml:space="preserve">and adapt </w:t>
      </w:r>
      <w:r w:rsidR="1CCB0F0B" w:rsidRPr="00FF463C">
        <w:rPr>
          <w:color w:val="000000" w:themeColor="text1"/>
          <w:sz w:val="20"/>
          <w:szCs w:val="20"/>
          <w:lang w:val="en-GB"/>
        </w:rPr>
        <w:t>it with the Head of the Anticipation Hub</w:t>
      </w:r>
      <w:r w:rsidRPr="00FF463C">
        <w:rPr>
          <w:color w:val="000000" w:themeColor="text1"/>
          <w:sz w:val="20"/>
          <w:szCs w:val="20"/>
          <w:lang w:val="en-GB"/>
        </w:rPr>
        <w:t xml:space="preserve"> a</w:t>
      </w:r>
      <w:r w:rsidR="1C0A6E16" w:rsidRPr="00FF463C">
        <w:rPr>
          <w:color w:val="000000" w:themeColor="text1"/>
          <w:sz w:val="20"/>
          <w:szCs w:val="20"/>
          <w:lang w:val="en-GB"/>
        </w:rPr>
        <w:t>s deemed necessary.</w:t>
      </w:r>
    </w:p>
    <w:p w14:paraId="53B5ED81" w14:textId="77777777" w:rsidR="00F97BBB" w:rsidRPr="007653E6" w:rsidRDefault="00F97BBB" w:rsidP="00C648A8">
      <w:pPr>
        <w:pStyle w:val="KeinLeerraum"/>
        <w:spacing w:line="288" w:lineRule="auto"/>
        <w:rPr>
          <w:sz w:val="20"/>
          <w:szCs w:val="20"/>
          <w:lang w:val="en-GB"/>
        </w:rPr>
      </w:pPr>
    </w:p>
    <w:p w14:paraId="258E7D1F" w14:textId="5FCFD970" w:rsidR="00C648A8" w:rsidRPr="007653E6" w:rsidRDefault="00C648A8" w:rsidP="006D03AB">
      <w:pPr>
        <w:pStyle w:val="KeinLeerraum"/>
        <w:spacing w:line="288" w:lineRule="auto"/>
        <w:jc w:val="both"/>
        <w:rPr>
          <w:sz w:val="20"/>
          <w:szCs w:val="20"/>
        </w:rPr>
      </w:pPr>
      <w:r w:rsidRPr="007653E6">
        <w:rPr>
          <w:sz w:val="20"/>
          <w:szCs w:val="20"/>
          <w:lang w:val="en-GB"/>
        </w:rPr>
        <w:t>There will be bi-weekly call</w:t>
      </w:r>
      <w:r w:rsidR="000E3BA0" w:rsidRPr="007653E6">
        <w:rPr>
          <w:sz w:val="20"/>
          <w:szCs w:val="20"/>
          <w:lang w:val="en-GB"/>
        </w:rPr>
        <w:t>s</w:t>
      </w:r>
      <w:r w:rsidRPr="007653E6">
        <w:rPr>
          <w:sz w:val="20"/>
          <w:szCs w:val="20"/>
          <w:lang w:val="en-GB"/>
        </w:rPr>
        <w:t xml:space="preserve"> to discuss progress and next steps for the different outputs </w:t>
      </w:r>
      <w:r w:rsidR="02296166" w:rsidRPr="007653E6">
        <w:rPr>
          <w:sz w:val="20"/>
          <w:szCs w:val="20"/>
          <w:lang w:val="en-GB"/>
        </w:rPr>
        <w:t>with</w:t>
      </w:r>
      <w:r w:rsidRPr="007653E6">
        <w:rPr>
          <w:sz w:val="20"/>
          <w:szCs w:val="20"/>
          <w:lang w:val="en-GB"/>
        </w:rPr>
        <w:t xml:space="preserve"> the Head of the Anticipation Hub, the IFRC Anticipatory Action </w:t>
      </w:r>
      <w:r w:rsidR="762AEA24" w:rsidRPr="007653E6">
        <w:rPr>
          <w:sz w:val="20"/>
          <w:szCs w:val="20"/>
          <w:lang w:val="en-GB"/>
        </w:rPr>
        <w:t xml:space="preserve">Global </w:t>
      </w:r>
      <w:r w:rsidRPr="007653E6">
        <w:rPr>
          <w:sz w:val="20"/>
          <w:szCs w:val="20"/>
          <w:lang w:val="en-GB"/>
        </w:rPr>
        <w:t>Coordinator, the GRC Anticipation Lead</w:t>
      </w:r>
      <w:r w:rsidR="761DBAE5" w:rsidRPr="007653E6">
        <w:rPr>
          <w:sz w:val="20"/>
          <w:szCs w:val="20"/>
          <w:lang w:val="en-GB"/>
        </w:rPr>
        <w:t xml:space="preserve">, </w:t>
      </w:r>
      <w:r w:rsidRPr="007653E6">
        <w:rPr>
          <w:sz w:val="20"/>
          <w:szCs w:val="20"/>
          <w:lang w:val="en-GB"/>
        </w:rPr>
        <w:t>the</w:t>
      </w:r>
      <w:r w:rsidR="2AB53B03" w:rsidRPr="007653E6">
        <w:rPr>
          <w:sz w:val="20"/>
          <w:szCs w:val="20"/>
          <w:lang w:val="en-GB"/>
        </w:rPr>
        <w:t xml:space="preserve"> </w:t>
      </w:r>
      <w:r w:rsidR="70304346" w:rsidRPr="007653E6">
        <w:rPr>
          <w:sz w:val="20"/>
          <w:szCs w:val="20"/>
          <w:lang w:val="en-GB"/>
        </w:rPr>
        <w:t xml:space="preserve">Climate Centre </w:t>
      </w:r>
      <w:r w:rsidR="2AB53B03" w:rsidRPr="007653E6">
        <w:rPr>
          <w:sz w:val="20"/>
          <w:szCs w:val="20"/>
          <w:lang w:val="en-GB"/>
        </w:rPr>
        <w:t>Head of the Anticipatory Action</w:t>
      </w:r>
      <w:r w:rsidR="4D1BAD35" w:rsidRPr="007653E6">
        <w:rPr>
          <w:sz w:val="20"/>
          <w:szCs w:val="20"/>
          <w:lang w:val="en-GB"/>
        </w:rPr>
        <w:t xml:space="preserve"> and </w:t>
      </w:r>
      <w:r w:rsidR="2AB53B03" w:rsidRPr="007653E6">
        <w:rPr>
          <w:sz w:val="20"/>
          <w:szCs w:val="20"/>
          <w:lang w:val="en-GB"/>
        </w:rPr>
        <w:t>the</w:t>
      </w:r>
      <w:r w:rsidRPr="007653E6">
        <w:rPr>
          <w:sz w:val="20"/>
          <w:szCs w:val="20"/>
          <w:lang w:val="en-GB"/>
        </w:rPr>
        <w:t xml:space="preserve"> Consultant.</w:t>
      </w:r>
      <w:r w:rsidRPr="007653E6">
        <w:rPr>
          <w:sz w:val="20"/>
          <w:szCs w:val="20"/>
        </w:rPr>
        <w:t> </w:t>
      </w:r>
      <w:r w:rsidR="135D25AF" w:rsidRPr="007653E6">
        <w:rPr>
          <w:sz w:val="20"/>
          <w:szCs w:val="20"/>
        </w:rPr>
        <w:t xml:space="preserve">There will </w:t>
      </w:r>
      <w:r w:rsidR="30B0363F" w:rsidRPr="007653E6">
        <w:rPr>
          <w:sz w:val="20"/>
          <w:szCs w:val="20"/>
        </w:rPr>
        <w:t xml:space="preserve">also </w:t>
      </w:r>
      <w:r w:rsidR="135D25AF" w:rsidRPr="007653E6">
        <w:rPr>
          <w:sz w:val="20"/>
          <w:szCs w:val="20"/>
        </w:rPr>
        <w:t xml:space="preserve">be weekly or bi-weekly calls with the GDP Organizing Team the consultant will </w:t>
      </w:r>
      <w:r w:rsidR="0A7B8E49" w:rsidRPr="007653E6">
        <w:rPr>
          <w:sz w:val="20"/>
          <w:szCs w:val="20"/>
        </w:rPr>
        <w:t>b</w:t>
      </w:r>
      <w:r w:rsidR="135D25AF" w:rsidRPr="007653E6">
        <w:rPr>
          <w:sz w:val="20"/>
          <w:szCs w:val="20"/>
        </w:rPr>
        <w:t>e leading on</w:t>
      </w:r>
      <w:r w:rsidR="121AD441" w:rsidRPr="007653E6">
        <w:rPr>
          <w:sz w:val="20"/>
          <w:szCs w:val="20"/>
        </w:rPr>
        <w:t>.</w:t>
      </w:r>
    </w:p>
    <w:p w14:paraId="02E6796A" w14:textId="7540EC7B" w:rsidR="00534821" w:rsidRPr="00C068D4" w:rsidRDefault="00534821" w:rsidP="009A1C83">
      <w:pPr>
        <w:pStyle w:val="berschrift1"/>
      </w:pPr>
      <w:bookmarkStart w:id="5" w:name="_Toc17297492"/>
      <w:bookmarkStart w:id="6" w:name="_Toc177975943"/>
      <w:r w:rsidRPr="00C068D4">
        <w:t>Responsibilities and duties</w:t>
      </w:r>
      <w:bookmarkEnd w:id="5"/>
      <w:bookmarkEnd w:id="6"/>
      <w:r w:rsidRPr="00C068D4">
        <w:t xml:space="preserve"> </w:t>
      </w:r>
    </w:p>
    <w:p w14:paraId="649FC236" w14:textId="5980D140" w:rsidR="006B1C1C" w:rsidRDefault="00A25AF0" w:rsidP="001D0FC8">
      <w:pPr>
        <w:jc w:val="both"/>
        <w:rPr>
          <w:color w:val="auto"/>
          <w:lang w:val="en-GB"/>
        </w:rPr>
      </w:pPr>
      <w:r w:rsidRPr="00CA1AF1">
        <w:rPr>
          <w:color w:val="auto"/>
          <w:sz w:val="20"/>
          <w:szCs w:val="20"/>
          <w:lang w:val="en-GB"/>
        </w:rPr>
        <w:t xml:space="preserve">The </w:t>
      </w:r>
      <w:r w:rsidR="00C068D4" w:rsidRPr="00CA1AF1">
        <w:rPr>
          <w:color w:val="auto"/>
          <w:sz w:val="20"/>
          <w:szCs w:val="20"/>
          <w:lang w:val="en-GB"/>
        </w:rPr>
        <w:t>Anticipation Hub</w:t>
      </w:r>
      <w:r w:rsidRPr="00CA1AF1">
        <w:rPr>
          <w:color w:val="auto"/>
          <w:sz w:val="20"/>
          <w:szCs w:val="20"/>
          <w:lang w:val="en-GB"/>
        </w:rPr>
        <w:t xml:space="preserve"> </w:t>
      </w:r>
      <w:r w:rsidR="00534821" w:rsidRPr="00CA1AF1">
        <w:rPr>
          <w:color w:val="auto"/>
          <w:sz w:val="20"/>
          <w:szCs w:val="20"/>
          <w:lang w:val="en-GB"/>
        </w:rPr>
        <w:t xml:space="preserve">will </w:t>
      </w:r>
      <w:r w:rsidR="000D1643" w:rsidRPr="00CA1AF1">
        <w:rPr>
          <w:color w:val="auto"/>
          <w:sz w:val="20"/>
          <w:szCs w:val="20"/>
          <w:lang w:val="en-GB"/>
        </w:rPr>
        <w:t xml:space="preserve">support the consultant </w:t>
      </w:r>
      <w:r w:rsidR="00534821" w:rsidRPr="00CA1AF1">
        <w:rPr>
          <w:color w:val="auto"/>
          <w:sz w:val="20"/>
          <w:szCs w:val="20"/>
          <w:lang w:val="en-GB"/>
        </w:rPr>
        <w:t>with necessary working material</w:t>
      </w:r>
      <w:r w:rsidR="000A179A" w:rsidRPr="00CA1AF1">
        <w:rPr>
          <w:color w:val="auto"/>
          <w:sz w:val="20"/>
          <w:szCs w:val="20"/>
          <w:lang w:val="en-GB"/>
        </w:rPr>
        <w:t>s</w:t>
      </w:r>
      <w:r w:rsidR="000D1643" w:rsidRPr="00CA1AF1">
        <w:rPr>
          <w:color w:val="auto"/>
          <w:sz w:val="20"/>
          <w:szCs w:val="20"/>
          <w:lang w:val="en-GB"/>
        </w:rPr>
        <w:t>/documents</w:t>
      </w:r>
      <w:r w:rsidR="00534821" w:rsidRPr="00CA1AF1">
        <w:rPr>
          <w:color w:val="auto"/>
          <w:sz w:val="20"/>
          <w:szCs w:val="20"/>
          <w:lang w:val="en-GB"/>
        </w:rPr>
        <w:t xml:space="preserve">. </w:t>
      </w:r>
      <w:r w:rsidRPr="51E30CBF">
        <w:rPr>
          <w:color w:val="auto"/>
          <w:sz w:val="20"/>
          <w:szCs w:val="20"/>
          <w:lang w:val="en-GB"/>
        </w:rPr>
        <w:t>It</w:t>
      </w:r>
      <w:r w:rsidR="00534821" w:rsidRPr="51E30CBF">
        <w:rPr>
          <w:color w:val="auto"/>
          <w:sz w:val="20"/>
          <w:szCs w:val="20"/>
          <w:lang w:val="en-GB"/>
        </w:rPr>
        <w:t xml:space="preserve"> will support the consultant in the </w:t>
      </w:r>
      <w:r w:rsidR="000D1643" w:rsidRPr="51E30CBF">
        <w:rPr>
          <w:color w:val="auto"/>
          <w:sz w:val="20"/>
          <w:szCs w:val="20"/>
          <w:lang w:val="en-GB"/>
        </w:rPr>
        <w:t xml:space="preserve">setting up of </w:t>
      </w:r>
      <w:r w:rsidR="5FFDB330" w:rsidRPr="5E5BBEFD">
        <w:rPr>
          <w:color w:val="auto"/>
          <w:sz w:val="20"/>
          <w:szCs w:val="20"/>
          <w:lang w:val="en-GB"/>
        </w:rPr>
        <w:t xml:space="preserve">the working </w:t>
      </w:r>
      <w:r w:rsidR="000D1643" w:rsidRPr="5E5BBEFD">
        <w:rPr>
          <w:color w:val="auto"/>
          <w:sz w:val="20"/>
          <w:szCs w:val="20"/>
          <w:lang w:val="en-GB"/>
        </w:rPr>
        <w:t>contacts</w:t>
      </w:r>
      <w:r w:rsidR="000D1643" w:rsidRPr="51E30CBF">
        <w:rPr>
          <w:color w:val="auto"/>
          <w:sz w:val="20"/>
          <w:szCs w:val="20"/>
          <w:lang w:val="en-GB"/>
        </w:rPr>
        <w:t xml:space="preserve"> and </w:t>
      </w:r>
      <w:r w:rsidR="00534821" w:rsidRPr="51E30CBF">
        <w:rPr>
          <w:color w:val="auto"/>
          <w:sz w:val="20"/>
          <w:szCs w:val="20"/>
          <w:lang w:val="en-GB"/>
        </w:rPr>
        <w:t xml:space="preserve">arrangement of </w:t>
      </w:r>
      <w:r w:rsidR="00EF1F92" w:rsidRPr="51E30CBF">
        <w:rPr>
          <w:color w:val="auto"/>
          <w:sz w:val="20"/>
          <w:szCs w:val="20"/>
          <w:lang w:val="en-GB"/>
        </w:rPr>
        <w:t>first meetings</w:t>
      </w:r>
      <w:r w:rsidR="00534821" w:rsidRPr="51E30CBF">
        <w:rPr>
          <w:color w:val="auto"/>
          <w:sz w:val="20"/>
          <w:szCs w:val="20"/>
          <w:lang w:val="en-GB"/>
        </w:rPr>
        <w:t xml:space="preserve"> with </w:t>
      </w:r>
      <w:r w:rsidR="2FF67BFC" w:rsidRPr="6415A0A5">
        <w:rPr>
          <w:color w:val="auto"/>
          <w:sz w:val="20"/>
          <w:szCs w:val="20"/>
          <w:lang w:val="en-GB"/>
        </w:rPr>
        <w:t xml:space="preserve">partners and </w:t>
      </w:r>
      <w:r w:rsidR="00534821" w:rsidRPr="6415A0A5">
        <w:rPr>
          <w:color w:val="auto"/>
          <w:sz w:val="20"/>
          <w:szCs w:val="20"/>
          <w:lang w:val="en-GB"/>
        </w:rPr>
        <w:t>stakeholders</w:t>
      </w:r>
      <w:r w:rsidR="00534821" w:rsidRPr="51E30CBF">
        <w:rPr>
          <w:color w:val="auto"/>
          <w:sz w:val="20"/>
          <w:szCs w:val="20"/>
          <w:lang w:val="en-GB"/>
        </w:rPr>
        <w:t>.</w:t>
      </w:r>
      <w:r w:rsidR="00285EC1" w:rsidRPr="51E30CBF">
        <w:rPr>
          <w:color w:val="auto"/>
          <w:sz w:val="20"/>
          <w:szCs w:val="20"/>
          <w:lang w:val="en-GB"/>
        </w:rPr>
        <w:t xml:space="preserve"> </w:t>
      </w:r>
      <w:r w:rsidRPr="51E30CBF">
        <w:rPr>
          <w:color w:val="auto"/>
          <w:sz w:val="20"/>
          <w:szCs w:val="20"/>
          <w:lang w:val="en-GB"/>
        </w:rPr>
        <w:t xml:space="preserve">The </w:t>
      </w:r>
      <w:r w:rsidR="00C068D4" w:rsidRPr="51E30CBF">
        <w:rPr>
          <w:color w:val="auto"/>
          <w:sz w:val="20"/>
          <w:szCs w:val="20"/>
          <w:lang w:val="en-GB"/>
        </w:rPr>
        <w:t>AH</w:t>
      </w:r>
      <w:r w:rsidRPr="51E30CBF">
        <w:rPr>
          <w:color w:val="auto"/>
          <w:sz w:val="20"/>
          <w:szCs w:val="20"/>
          <w:lang w:val="en-GB"/>
        </w:rPr>
        <w:t xml:space="preserve"> </w:t>
      </w:r>
      <w:r w:rsidR="00534821" w:rsidRPr="51E30CBF">
        <w:rPr>
          <w:color w:val="auto"/>
          <w:sz w:val="20"/>
          <w:szCs w:val="20"/>
          <w:lang w:val="en-GB"/>
        </w:rPr>
        <w:t xml:space="preserve">will cover the </w:t>
      </w:r>
      <w:r w:rsidR="000D1643" w:rsidRPr="51E30CBF">
        <w:rPr>
          <w:color w:val="auto"/>
          <w:sz w:val="20"/>
          <w:szCs w:val="20"/>
          <w:lang w:val="en-GB"/>
        </w:rPr>
        <w:t>travel</w:t>
      </w:r>
      <w:r w:rsidR="00534821" w:rsidRPr="51E30CBF">
        <w:rPr>
          <w:color w:val="auto"/>
          <w:sz w:val="20"/>
          <w:szCs w:val="20"/>
          <w:lang w:val="en-GB"/>
        </w:rPr>
        <w:t xml:space="preserve"> costs for the consultant (travel, accommodation)</w:t>
      </w:r>
      <w:r w:rsidR="00751683" w:rsidRPr="51E30CBF">
        <w:rPr>
          <w:color w:val="auto"/>
          <w:sz w:val="20"/>
          <w:szCs w:val="20"/>
          <w:lang w:val="en-GB"/>
        </w:rPr>
        <w:t xml:space="preserve"> in line with the</w:t>
      </w:r>
      <w:r w:rsidR="00720BEC" w:rsidRPr="51E30CBF">
        <w:rPr>
          <w:color w:val="auto"/>
          <w:sz w:val="20"/>
          <w:szCs w:val="20"/>
          <w:lang w:val="en-GB"/>
        </w:rPr>
        <w:t xml:space="preserve"> German</w:t>
      </w:r>
      <w:r w:rsidR="00751683" w:rsidRPr="51E30CBF">
        <w:rPr>
          <w:color w:val="auto"/>
          <w:sz w:val="20"/>
          <w:szCs w:val="20"/>
          <w:lang w:val="en-GB"/>
        </w:rPr>
        <w:t xml:space="preserve"> </w:t>
      </w:r>
      <w:r w:rsidR="00733A5E" w:rsidRPr="51E30CBF">
        <w:rPr>
          <w:color w:val="auto"/>
          <w:sz w:val="20"/>
          <w:szCs w:val="20"/>
          <w:lang w:val="en-GB"/>
        </w:rPr>
        <w:t>Federal Travel Expenses Act,</w:t>
      </w:r>
      <w:r w:rsidR="00534821" w:rsidRPr="51E30CBF">
        <w:rPr>
          <w:color w:val="auto"/>
          <w:sz w:val="20"/>
          <w:szCs w:val="20"/>
          <w:lang w:val="en-GB"/>
        </w:rPr>
        <w:t xml:space="preserve"> if travel </w:t>
      </w:r>
      <w:r w:rsidR="00792323" w:rsidRPr="51E30CBF">
        <w:rPr>
          <w:color w:val="auto"/>
          <w:sz w:val="20"/>
          <w:szCs w:val="20"/>
          <w:lang w:val="en-GB"/>
        </w:rPr>
        <w:t>to Berlin</w:t>
      </w:r>
      <w:r w:rsidR="00EB5C66" w:rsidRPr="51E30CBF">
        <w:rPr>
          <w:color w:val="auto"/>
          <w:sz w:val="20"/>
          <w:szCs w:val="20"/>
          <w:lang w:val="en-GB"/>
        </w:rPr>
        <w:t xml:space="preserve"> and/or other countries</w:t>
      </w:r>
      <w:r w:rsidR="00792323" w:rsidRPr="51E30CBF">
        <w:rPr>
          <w:color w:val="auto"/>
          <w:sz w:val="20"/>
          <w:szCs w:val="20"/>
          <w:lang w:val="en-GB"/>
        </w:rPr>
        <w:t xml:space="preserve"> </w:t>
      </w:r>
      <w:r w:rsidR="00534821" w:rsidRPr="51E30CBF">
        <w:rPr>
          <w:color w:val="auto"/>
          <w:sz w:val="20"/>
          <w:szCs w:val="20"/>
          <w:lang w:val="en-GB"/>
        </w:rPr>
        <w:t xml:space="preserve">is required and </w:t>
      </w:r>
      <w:r w:rsidR="00BA57E5" w:rsidRPr="51E30CBF">
        <w:rPr>
          <w:color w:val="auto"/>
          <w:sz w:val="20"/>
          <w:szCs w:val="20"/>
          <w:lang w:val="en-GB"/>
        </w:rPr>
        <w:t>jointly</w:t>
      </w:r>
      <w:r w:rsidR="00534821" w:rsidRPr="51E30CBF">
        <w:rPr>
          <w:color w:val="auto"/>
          <w:sz w:val="20"/>
          <w:szCs w:val="20"/>
          <w:lang w:val="en-GB"/>
        </w:rPr>
        <w:t xml:space="preserve"> agreed</w:t>
      </w:r>
      <w:r w:rsidR="007001B1" w:rsidRPr="51E30CBF">
        <w:rPr>
          <w:color w:val="auto"/>
          <w:sz w:val="20"/>
          <w:szCs w:val="20"/>
          <w:lang w:val="en-GB"/>
        </w:rPr>
        <w:t xml:space="preserve"> beforehand</w:t>
      </w:r>
      <w:r w:rsidR="00534821" w:rsidRPr="51E30CBF">
        <w:rPr>
          <w:color w:val="auto"/>
          <w:sz w:val="20"/>
          <w:szCs w:val="20"/>
          <w:lang w:val="en-GB"/>
        </w:rPr>
        <w:t>.</w:t>
      </w:r>
      <w:r w:rsidR="00285EC1" w:rsidRPr="51E30CBF">
        <w:rPr>
          <w:color w:val="auto"/>
          <w:sz w:val="20"/>
          <w:szCs w:val="20"/>
          <w:lang w:val="en-GB"/>
        </w:rPr>
        <w:t xml:space="preserve"> </w:t>
      </w:r>
    </w:p>
    <w:p w14:paraId="11C8B09B" w14:textId="0EA45B0F" w:rsidR="00792323" w:rsidRPr="00C068D4" w:rsidRDefault="006B1C1C" w:rsidP="001E3D29">
      <w:pPr>
        <w:pStyle w:val="Textkrper"/>
        <w:spacing w:line="273" w:lineRule="auto"/>
        <w:ind w:right="109"/>
        <w:rPr>
          <w:sz w:val="20"/>
          <w:lang w:val="en-GB"/>
        </w:rPr>
      </w:pPr>
      <w:r w:rsidRPr="00365163">
        <w:rPr>
          <w:sz w:val="20"/>
          <w:lang w:val="en-GB"/>
        </w:rPr>
        <w:t xml:space="preserve">The </w:t>
      </w:r>
      <w:r w:rsidR="00BA3C00">
        <w:rPr>
          <w:sz w:val="20"/>
          <w:lang w:val="en-GB"/>
        </w:rPr>
        <w:t>Head of the</w:t>
      </w:r>
      <w:r>
        <w:rPr>
          <w:sz w:val="20"/>
          <w:lang w:val="en-GB"/>
        </w:rPr>
        <w:t xml:space="preserve"> </w:t>
      </w:r>
      <w:r w:rsidRPr="00365163">
        <w:rPr>
          <w:sz w:val="20"/>
          <w:lang w:val="en-GB"/>
        </w:rPr>
        <w:t xml:space="preserve">AH will work and communicate closely with the consultant via online communication </w:t>
      </w:r>
      <w:r w:rsidRPr="00365163">
        <w:rPr>
          <w:spacing w:val="-4"/>
          <w:sz w:val="20"/>
          <w:lang w:val="en-GB"/>
        </w:rPr>
        <w:t>channels</w:t>
      </w:r>
      <w:r w:rsidRPr="00365163">
        <w:rPr>
          <w:spacing w:val="-10"/>
          <w:sz w:val="20"/>
          <w:lang w:val="en-GB"/>
        </w:rPr>
        <w:t xml:space="preserve"> </w:t>
      </w:r>
      <w:r w:rsidRPr="00365163">
        <w:rPr>
          <w:spacing w:val="-4"/>
          <w:sz w:val="20"/>
          <w:lang w:val="en-GB"/>
        </w:rPr>
        <w:t>and</w:t>
      </w:r>
      <w:r w:rsidRPr="00365163">
        <w:rPr>
          <w:spacing w:val="-10"/>
          <w:sz w:val="20"/>
          <w:lang w:val="en-GB"/>
        </w:rPr>
        <w:t xml:space="preserve"> </w:t>
      </w:r>
      <w:r w:rsidRPr="00365163">
        <w:rPr>
          <w:spacing w:val="-4"/>
          <w:sz w:val="20"/>
          <w:lang w:val="en-GB"/>
        </w:rPr>
        <w:t>will</w:t>
      </w:r>
      <w:r w:rsidRPr="00365163">
        <w:rPr>
          <w:spacing w:val="-7"/>
          <w:sz w:val="20"/>
          <w:lang w:val="en-GB"/>
        </w:rPr>
        <w:t xml:space="preserve"> </w:t>
      </w:r>
      <w:r w:rsidRPr="00365163">
        <w:rPr>
          <w:spacing w:val="-4"/>
          <w:sz w:val="20"/>
          <w:lang w:val="en-GB"/>
        </w:rPr>
        <w:t>discuss</w:t>
      </w:r>
      <w:r w:rsidRPr="00365163">
        <w:rPr>
          <w:spacing w:val="-6"/>
          <w:sz w:val="20"/>
          <w:lang w:val="en-GB"/>
        </w:rPr>
        <w:t xml:space="preserve"> </w:t>
      </w:r>
      <w:r w:rsidRPr="00365163">
        <w:rPr>
          <w:spacing w:val="-4"/>
          <w:sz w:val="20"/>
          <w:lang w:val="en-GB"/>
        </w:rPr>
        <w:t>and</w:t>
      </w:r>
      <w:r w:rsidRPr="00365163">
        <w:rPr>
          <w:spacing w:val="-10"/>
          <w:sz w:val="20"/>
          <w:lang w:val="en-GB"/>
        </w:rPr>
        <w:t xml:space="preserve"> </w:t>
      </w:r>
      <w:r w:rsidRPr="00365163">
        <w:rPr>
          <w:spacing w:val="-4"/>
          <w:sz w:val="20"/>
          <w:lang w:val="en-GB"/>
        </w:rPr>
        <w:t>agree</w:t>
      </w:r>
      <w:r w:rsidRPr="00365163">
        <w:rPr>
          <w:spacing w:val="-10"/>
          <w:sz w:val="20"/>
          <w:lang w:val="en-GB"/>
        </w:rPr>
        <w:t xml:space="preserve"> </w:t>
      </w:r>
      <w:r w:rsidRPr="00365163">
        <w:rPr>
          <w:spacing w:val="-4"/>
          <w:sz w:val="20"/>
          <w:lang w:val="en-GB"/>
        </w:rPr>
        <w:t>on</w:t>
      </w:r>
      <w:r w:rsidRPr="00365163">
        <w:rPr>
          <w:spacing w:val="-10"/>
          <w:sz w:val="20"/>
          <w:lang w:val="en-GB"/>
        </w:rPr>
        <w:t xml:space="preserve"> </w:t>
      </w:r>
      <w:r w:rsidRPr="00365163">
        <w:rPr>
          <w:spacing w:val="-4"/>
          <w:sz w:val="20"/>
          <w:lang w:val="en-GB"/>
        </w:rPr>
        <w:t>concrete</w:t>
      </w:r>
      <w:r w:rsidRPr="00365163">
        <w:rPr>
          <w:spacing w:val="-10"/>
          <w:sz w:val="20"/>
          <w:lang w:val="en-GB"/>
        </w:rPr>
        <w:t xml:space="preserve"> </w:t>
      </w:r>
      <w:r w:rsidRPr="00365163">
        <w:rPr>
          <w:spacing w:val="-4"/>
          <w:sz w:val="20"/>
          <w:lang w:val="en-GB"/>
        </w:rPr>
        <w:t>tasks</w:t>
      </w:r>
      <w:r w:rsidRPr="00365163">
        <w:rPr>
          <w:spacing w:val="-9"/>
          <w:sz w:val="20"/>
          <w:lang w:val="en-GB"/>
        </w:rPr>
        <w:t xml:space="preserve"> </w:t>
      </w:r>
      <w:r w:rsidRPr="00365163">
        <w:rPr>
          <w:spacing w:val="-4"/>
          <w:sz w:val="20"/>
          <w:lang w:val="en-GB"/>
        </w:rPr>
        <w:t>in</w:t>
      </w:r>
      <w:r w:rsidRPr="00365163">
        <w:rPr>
          <w:spacing w:val="-10"/>
          <w:sz w:val="20"/>
          <w:lang w:val="en-GB"/>
        </w:rPr>
        <w:t xml:space="preserve"> </w:t>
      </w:r>
      <w:r w:rsidRPr="00365163">
        <w:rPr>
          <w:spacing w:val="-4"/>
          <w:sz w:val="20"/>
          <w:lang w:val="en-GB"/>
        </w:rPr>
        <w:t>short</w:t>
      </w:r>
      <w:r w:rsidRPr="00365163">
        <w:rPr>
          <w:spacing w:val="-7"/>
          <w:sz w:val="20"/>
          <w:lang w:val="en-GB"/>
        </w:rPr>
        <w:t xml:space="preserve"> </w:t>
      </w:r>
      <w:r w:rsidRPr="00365163">
        <w:rPr>
          <w:spacing w:val="-4"/>
          <w:sz w:val="20"/>
          <w:lang w:val="en-GB"/>
        </w:rPr>
        <w:t>briefings,</w:t>
      </w:r>
      <w:r w:rsidRPr="00365163">
        <w:rPr>
          <w:spacing w:val="-5"/>
          <w:sz w:val="20"/>
          <w:lang w:val="en-GB"/>
        </w:rPr>
        <w:t xml:space="preserve"> </w:t>
      </w:r>
      <w:r w:rsidRPr="00365163">
        <w:rPr>
          <w:spacing w:val="-4"/>
          <w:sz w:val="20"/>
          <w:lang w:val="en-GB"/>
        </w:rPr>
        <w:t>which</w:t>
      </w:r>
      <w:r w:rsidRPr="00365163">
        <w:rPr>
          <w:spacing w:val="-6"/>
          <w:sz w:val="20"/>
          <w:lang w:val="en-GB"/>
        </w:rPr>
        <w:t xml:space="preserve"> </w:t>
      </w:r>
      <w:r w:rsidRPr="00365163">
        <w:rPr>
          <w:spacing w:val="-4"/>
          <w:sz w:val="20"/>
          <w:lang w:val="en-GB"/>
        </w:rPr>
        <w:t>will</w:t>
      </w:r>
      <w:r w:rsidRPr="00365163">
        <w:rPr>
          <w:spacing w:val="-10"/>
          <w:sz w:val="20"/>
          <w:lang w:val="en-GB"/>
        </w:rPr>
        <w:t xml:space="preserve"> </w:t>
      </w:r>
      <w:r w:rsidRPr="00365163">
        <w:rPr>
          <w:spacing w:val="-4"/>
          <w:sz w:val="20"/>
          <w:lang w:val="en-GB"/>
        </w:rPr>
        <w:t xml:space="preserve">take </w:t>
      </w:r>
      <w:r w:rsidRPr="00365163">
        <w:rPr>
          <w:sz w:val="20"/>
          <w:lang w:val="en-GB"/>
        </w:rPr>
        <w:t>place</w:t>
      </w:r>
      <w:r w:rsidRPr="00365163">
        <w:rPr>
          <w:spacing w:val="-6"/>
          <w:sz w:val="20"/>
          <w:lang w:val="en-GB"/>
        </w:rPr>
        <w:t xml:space="preserve"> </w:t>
      </w:r>
      <w:r w:rsidRPr="00365163">
        <w:rPr>
          <w:sz w:val="20"/>
          <w:lang w:val="en-GB"/>
        </w:rPr>
        <w:t>when</w:t>
      </w:r>
      <w:r w:rsidRPr="00365163">
        <w:rPr>
          <w:spacing w:val="-6"/>
          <w:sz w:val="20"/>
          <w:lang w:val="en-GB"/>
        </w:rPr>
        <w:t xml:space="preserve"> </w:t>
      </w:r>
      <w:r w:rsidRPr="00365163">
        <w:rPr>
          <w:sz w:val="20"/>
          <w:lang w:val="en-GB"/>
        </w:rPr>
        <w:t>needed,</w:t>
      </w:r>
      <w:r w:rsidRPr="00365163">
        <w:rPr>
          <w:spacing w:val="-4"/>
          <w:sz w:val="20"/>
          <w:lang w:val="en-GB"/>
        </w:rPr>
        <w:t xml:space="preserve"> </w:t>
      </w:r>
      <w:r w:rsidRPr="00365163">
        <w:rPr>
          <w:sz w:val="20"/>
          <w:lang w:val="en-GB"/>
        </w:rPr>
        <w:t>but</w:t>
      </w:r>
      <w:r w:rsidRPr="00365163">
        <w:rPr>
          <w:spacing w:val="-4"/>
          <w:sz w:val="20"/>
          <w:lang w:val="en-GB"/>
        </w:rPr>
        <w:t xml:space="preserve"> </w:t>
      </w:r>
      <w:r w:rsidRPr="00365163">
        <w:rPr>
          <w:sz w:val="20"/>
          <w:lang w:val="en-GB"/>
        </w:rPr>
        <w:t>at</w:t>
      </w:r>
      <w:r w:rsidRPr="00365163">
        <w:rPr>
          <w:spacing w:val="-4"/>
          <w:sz w:val="20"/>
          <w:lang w:val="en-GB"/>
        </w:rPr>
        <w:t xml:space="preserve"> </w:t>
      </w:r>
      <w:r w:rsidRPr="00365163">
        <w:rPr>
          <w:sz w:val="20"/>
          <w:lang w:val="en-GB"/>
        </w:rPr>
        <w:t>least</w:t>
      </w:r>
      <w:r w:rsidRPr="00365163">
        <w:rPr>
          <w:spacing w:val="-4"/>
          <w:sz w:val="20"/>
          <w:lang w:val="en-GB"/>
        </w:rPr>
        <w:t xml:space="preserve"> </w:t>
      </w:r>
      <w:r w:rsidR="0958145C" w:rsidRPr="00365163">
        <w:rPr>
          <w:spacing w:val="-6"/>
          <w:sz w:val="20"/>
          <w:lang w:val="en-GB"/>
        </w:rPr>
        <w:t>twice</w:t>
      </w:r>
      <w:r w:rsidRPr="00365163">
        <w:rPr>
          <w:spacing w:val="-6"/>
          <w:sz w:val="20"/>
          <w:lang w:val="en-GB"/>
        </w:rPr>
        <w:t xml:space="preserve"> </w:t>
      </w:r>
      <w:r w:rsidR="7DE0D391" w:rsidRPr="00365163">
        <w:rPr>
          <w:sz w:val="20"/>
          <w:lang w:val="en-GB"/>
        </w:rPr>
        <w:t xml:space="preserve">a </w:t>
      </w:r>
      <w:r w:rsidRPr="00365163">
        <w:rPr>
          <w:sz w:val="20"/>
          <w:lang w:val="en-GB"/>
        </w:rPr>
        <w:t>month.</w:t>
      </w:r>
      <w:r w:rsidR="003F36A0">
        <w:rPr>
          <w:sz w:val="20"/>
          <w:lang w:val="en-GB"/>
        </w:rPr>
        <w:t xml:space="preserve"> </w:t>
      </w:r>
      <w:r w:rsidR="00534821" w:rsidRPr="7B40D33D">
        <w:rPr>
          <w:sz w:val="20"/>
          <w:lang w:val="en-GB"/>
        </w:rPr>
        <w:t>A</w:t>
      </w:r>
      <w:r w:rsidR="00534821" w:rsidRPr="74BA9100">
        <w:rPr>
          <w:sz w:val="20"/>
          <w:lang w:val="en-GB"/>
        </w:rPr>
        <w:t xml:space="preserve">ll communication to partners and stakeholders will be coordinated </w:t>
      </w:r>
      <w:r w:rsidR="009B7192" w:rsidRPr="74BA9100">
        <w:rPr>
          <w:sz w:val="20"/>
          <w:lang w:val="en-GB"/>
        </w:rPr>
        <w:t>closely</w:t>
      </w:r>
      <w:r w:rsidR="00534821" w:rsidRPr="74BA9100">
        <w:rPr>
          <w:sz w:val="20"/>
          <w:lang w:val="en-GB"/>
        </w:rPr>
        <w:t xml:space="preserve"> with </w:t>
      </w:r>
      <w:r w:rsidR="00792323" w:rsidRPr="74BA9100">
        <w:rPr>
          <w:sz w:val="20"/>
          <w:lang w:val="en-GB"/>
        </w:rPr>
        <w:t xml:space="preserve">the </w:t>
      </w:r>
      <w:r w:rsidR="00BA57E5" w:rsidRPr="74BA9100">
        <w:rPr>
          <w:sz w:val="20"/>
          <w:lang w:val="en-GB"/>
        </w:rPr>
        <w:t xml:space="preserve">Head of </w:t>
      </w:r>
      <w:r w:rsidR="002B114A" w:rsidRPr="74BA9100">
        <w:rPr>
          <w:sz w:val="20"/>
          <w:lang w:val="en-GB"/>
        </w:rPr>
        <w:t>the</w:t>
      </w:r>
      <w:r w:rsidR="00C56937" w:rsidRPr="74BA9100">
        <w:rPr>
          <w:sz w:val="20"/>
          <w:lang w:val="en-GB"/>
        </w:rPr>
        <w:t xml:space="preserve"> </w:t>
      </w:r>
      <w:r w:rsidR="000A76F5" w:rsidRPr="74BA9100">
        <w:rPr>
          <w:sz w:val="20"/>
          <w:lang w:val="en-GB"/>
        </w:rPr>
        <w:t>Antici</w:t>
      </w:r>
      <w:r w:rsidR="1F3C7F87" w:rsidRPr="74BA9100">
        <w:rPr>
          <w:sz w:val="20"/>
          <w:lang w:val="en-GB"/>
        </w:rPr>
        <w:t>pa</w:t>
      </w:r>
      <w:r w:rsidR="000A76F5" w:rsidRPr="74BA9100">
        <w:rPr>
          <w:sz w:val="20"/>
          <w:lang w:val="en-GB"/>
        </w:rPr>
        <w:t>tion</w:t>
      </w:r>
      <w:r w:rsidR="00792323" w:rsidRPr="74BA9100">
        <w:rPr>
          <w:sz w:val="20"/>
          <w:lang w:val="en-GB"/>
        </w:rPr>
        <w:t xml:space="preserve"> </w:t>
      </w:r>
      <w:r w:rsidR="00F76D93" w:rsidRPr="74BA9100">
        <w:rPr>
          <w:sz w:val="20"/>
          <w:lang w:val="en-GB"/>
        </w:rPr>
        <w:t>Hub</w:t>
      </w:r>
      <w:r w:rsidR="002F4ED4" w:rsidRPr="74BA9100">
        <w:rPr>
          <w:sz w:val="20"/>
          <w:lang w:val="en-GB"/>
        </w:rPr>
        <w:t>.</w:t>
      </w:r>
      <w:r w:rsidR="00792323" w:rsidRPr="74BA9100">
        <w:rPr>
          <w:sz w:val="20"/>
          <w:lang w:val="en-GB"/>
        </w:rPr>
        <w:t xml:space="preserve"> </w:t>
      </w:r>
    </w:p>
    <w:p w14:paraId="1444CD0F" w14:textId="2FEBAE60" w:rsidR="00712DF0" w:rsidRPr="002225B9" w:rsidRDefault="002C7CDC" w:rsidP="002B7345">
      <w:pPr>
        <w:pStyle w:val="berschrift1"/>
      </w:pPr>
      <w:bookmarkStart w:id="7" w:name="_Toc458508769"/>
      <w:bookmarkStart w:id="8" w:name="_Toc17297493"/>
      <w:bookmarkStart w:id="9" w:name="_Toc177975944"/>
      <w:r w:rsidRPr="002225B9">
        <w:lastRenderedPageBreak/>
        <w:t xml:space="preserve">Time </w:t>
      </w:r>
      <w:r w:rsidR="00633C6F">
        <w:t>frame</w:t>
      </w:r>
      <w:r w:rsidRPr="002225B9">
        <w:t xml:space="preserve"> and </w:t>
      </w:r>
      <w:r w:rsidR="00C326CC" w:rsidRPr="002225B9">
        <w:t>r</w:t>
      </w:r>
      <w:r w:rsidR="00534821" w:rsidRPr="002225B9">
        <w:t>eporting</w:t>
      </w:r>
      <w:bookmarkEnd w:id="7"/>
      <w:bookmarkEnd w:id="8"/>
      <w:r w:rsidR="000D1643" w:rsidRPr="002225B9">
        <w:t xml:space="preserve"> </w:t>
      </w:r>
      <w:bookmarkStart w:id="10" w:name="h.qsh70q"/>
      <w:bookmarkStart w:id="11" w:name="_Toc24619216"/>
      <w:bookmarkStart w:id="12" w:name="_Toc508295865"/>
      <w:bookmarkEnd w:id="9"/>
      <w:bookmarkEnd w:id="10"/>
    </w:p>
    <w:p w14:paraId="6654CFDB" w14:textId="40AAB5D7" w:rsidR="002F20EA" w:rsidRPr="008C12E7" w:rsidRDefault="002F20EA" w:rsidP="00712DF0">
      <w:pPr>
        <w:tabs>
          <w:tab w:val="right" w:pos="9458"/>
        </w:tabs>
        <w:jc w:val="both"/>
        <w:rPr>
          <w:color w:val="auto"/>
          <w:sz w:val="20"/>
          <w:szCs w:val="20"/>
          <w:lang w:val="en-GB"/>
        </w:rPr>
      </w:pPr>
      <w:r w:rsidRPr="008C12E7">
        <w:rPr>
          <w:color w:val="auto"/>
          <w:sz w:val="20"/>
          <w:szCs w:val="20"/>
          <w:lang w:val="en-GB"/>
        </w:rPr>
        <w:t xml:space="preserve">4.1. Proposed time frame </w:t>
      </w:r>
    </w:p>
    <w:p w14:paraId="00781337" w14:textId="77777777" w:rsidR="002F20EA" w:rsidRPr="008C12E7" w:rsidRDefault="002F20EA" w:rsidP="00712DF0">
      <w:pPr>
        <w:tabs>
          <w:tab w:val="right" w:pos="9458"/>
        </w:tabs>
        <w:jc w:val="both"/>
        <w:rPr>
          <w:color w:val="auto"/>
          <w:sz w:val="20"/>
          <w:szCs w:val="20"/>
          <w:lang w:val="en-GB"/>
        </w:rPr>
      </w:pPr>
    </w:p>
    <w:p w14:paraId="08473515" w14:textId="0C32B974" w:rsidR="00384B74" w:rsidRPr="008C12E7" w:rsidRDefault="00384B74" w:rsidP="00384B74">
      <w:pPr>
        <w:tabs>
          <w:tab w:val="right" w:pos="9458"/>
        </w:tabs>
        <w:jc w:val="both"/>
        <w:rPr>
          <w:color w:val="auto"/>
          <w:sz w:val="20"/>
          <w:szCs w:val="20"/>
        </w:rPr>
      </w:pPr>
      <w:r w:rsidRPr="008C12E7">
        <w:rPr>
          <w:color w:val="auto"/>
          <w:sz w:val="20"/>
          <w:szCs w:val="20"/>
          <w:lang w:val="en-GB"/>
        </w:rPr>
        <w:t xml:space="preserve">The event </w:t>
      </w:r>
      <w:r w:rsidR="66EF4422" w:rsidRPr="008C12E7">
        <w:rPr>
          <w:color w:val="auto"/>
          <w:sz w:val="20"/>
          <w:szCs w:val="20"/>
          <w:lang w:val="en-GB"/>
        </w:rPr>
        <w:t>management</w:t>
      </w:r>
      <w:r w:rsidRPr="008C12E7">
        <w:rPr>
          <w:color w:val="auto"/>
          <w:sz w:val="20"/>
          <w:szCs w:val="20"/>
          <w:lang w:val="en-GB"/>
        </w:rPr>
        <w:t xml:space="preserve"> </w:t>
      </w:r>
      <w:r w:rsidR="544BAEA2" w:rsidRPr="008C12E7">
        <w:rPr>
          <w:color w:val="auto"/>
          <w:sz w:val="20"/>
          <w:szCs w:val="20"/>
          <w:lang w:val="en-GB"/>
        </w:rPr>
        <w:t xml:space="preserve">consultancy </w:t>
      </w:r>
      <w:r w:rsidRPr="008C12E7">
        <w:rPr>
          <w:color w:val="auto"/>
          <w:sz w:val="20"/>
          <w:szCs w:val="20"/>
          <w:lang w:val="en-GB"/>
        </w:rPr>
        <w:t xml:space="preserve">will be starting </w:t>
      </w:r>
      <w:r w:rsidR="0B3CF0B6" w:rsidRPr="008C12E7">
        <w:rPr>
          <w:color w:val="auto"/>
          <w:sz w:val="20"/>
          <w:szCs w:val="20"/>
          <w:lang w:val="en-GB"/>
        </w:rPr>
        <w:t xml:space="preserve">on </w:t>
      </w:r>
      <w:r w:rsidRPr="008C12E7">
        <w:rPr>
          <w:b/>
          <w:color w:val="auto"/>
          <w:sz w:val="20"/>
          <w:szCs w:val="20"/>
          <w:lang w:val="en-GB"/>
        </w:rPr>
        <w:t>1</w:t>
      </w:r>
      <w:r w:rsidR="00D85FDD" w:rsidRPr="008C12E7">
        <w:rPr>
          <w:b/>
          <w:color w:val="auto"/>
          <w:sz w:val="20"/>
          <w:szCs w:val="20"/>
          <w:lang w:val="en-GB"/>
        </w:rPr>
        <w:t>5</w:t>
      </w:r>
      <w:r w:rsidRPr="008C12E7">
        <w:rPr>
          <w:b/>
          <w:color w:val="auto"/>
          <w:sz w:val="20"/>
          <w:szCs w:val="20"/>
          <w:lang w:val="en-GB"/>
        </w:rPr>
        <w:t xml:space="preserve"> </w:t>
      </w:r>
      <w:r w:rsidR="00FC6205" w:rsidRPr="008C12E7">
        <w:rPr>
          <w:b/>
          <w:color w:val="auto"/>
          <w:sz w:val="20"/>
          <w:szCs w:val="20"/>
          <w:lang w:val="en-GB"/>
        </w:rPr>
        <w:t>August</w:t>
      </w:r>
      <w:r w:rsidRPr="008C12E7">
        <w:rPr>
          <w:b/>
          <w:color w:val="auto"/>
          <w:sz w:val="20"/>
          <w:szCs w:val="20"/>
          <w:lang w:val="en-GB"/>
        </w:rPr>
        <w:t xml:space="preserve"> </w:t>
      </w:r>
      <w:r w:rsidR="000A7CA1" w:rsidRPr="008C12E7">
        <w:rPr>
          <w:b/>
          <w:color w:val="auto"/>
          <w:sz w:val="20"/>
          <w:szCs w:val="20"/>
          <w:lang w:val="en-GB"/>
        </w:rPr>
        <w:t xml:space="preserve">2025 </w:t>
      </w:r>
      <w:r w:rsidRPr="008C12E7">
        <w:rPr>
          <w:b/>
          <w:color w:val="auto"/>
          <w:sz w:val="20"/>
          <w:szCs w:val="20"/>
          <w:lang w:val="en-GB"/>
        </w:rPr>
        <w:t xml:space="preserve">and </w:t>
      </w:r>
      <w:r w:rsidR="000A7CA1" w:rsidRPr="008C12E7">
        <w:rPr>
          <w:b/>
          <w:color w:val="auto"/>
          <w:sz w:val="20"/>
          <w:szCs w:val="20"/>
          <w:lang w:val="en-GB"/>
        </w:rPr>
        <w:t>terminate</w:t>
      </w:r>
      <w:r w:rsidRPr="008C12E7">
        <w:rPr>
          <w:b/>
          <w:color w:val="auto"/>
          <w:sz w:val="20"/>
          <w:szCs w:val="20"/>
          <w:lang w:val="en-GB"/>
        </w:rPr>
        <w:t xml:space="preserve"> </w:t>
      </w:r>
      <w:r w:rsidR="000A7CA1" w:rsidRPr="008C12E7">
        <w:rPr>
          <w:b/>
          <w:color w:val="auto"/>
          <w:sz w:val="20"/>
          <w:szCs w:val="20"/>
          <w:lang w:val="en-GB"/>
        </w:rPr>
        <w:t>on</w:t>
      </w:r>
      <w:r w:rsidRPr="008C12E7">
        <w:rPr>
          <w:b/>
          <w:color w:val="auto"/>
          <w:sz w:val="20"/>
          <w:szCs w:val="20"/>
          <w:lang w:val="en-GB"/>
        </w:rPr>
        <w:t xml:space="preserve"> </w:t>
      </w:r>
      <w:r w:rsidR="4963C6E2" w:rsidRPr="008C12E7">
        <w:rPr>
          <w:b/>
          <w:bCs/>
          <w:color w:val="auto"/>
          <w:sz w:val="20"/>
          <w:szCs w:val="20"/>
          <w:lang w:val="en-GB"/>
        </w:rPr>
        <w:t xml:space="preserve">31 </w:t>
      </w:r>
      <w:r w:rsidRPr="008C12E7">
        <w:rPr>
          <w:b/>
          <w:bCs/>
          <w:color w:val="auto"/>
          <w:sz w:val="20"/>
          <w:szCs w:val="20"/>
          <w:lang w:val="en-GB"/>
        </w:rPr>
        <w:t>December</w:t>
      </w:r>
      <w:r w:rsidRPr="008C12E7">
        <w:rPr>
          <w:b/>
          <w:color w:val="auto"/>
          <w:sz w:val="20"/>
          <w:szCs w:val="20"/>
          <w:lang w:val="en-GB"/>
        </w:rPr>
        <w:t xml:space="preserve"> 202</w:t>
      </w:r>
      <w:r w:rsidR="000A7CA1" w:rsidRPr="008C12E7">
        <w:rPr>
          <w:b/>
          <w:color w:val="auto"/>
          <w:sz w:val="20"/>
          <w:szCs w:val="20"/>
          <w:lang w:val="en-GB"/>
        </w:rPr>
        <w:t>5</w:t>
      </w:r>
      <w:r w:rsidRPr="008C12E7">
        <w:rPr>
          <w:color w:val="auto"/>
          <w:sz w:val="20"/>
          <w:szCs w:val="20"/>
          <w:lang w:val="en-GB"/>
        </w:rPr>
        <w:t xml:space="preserve">. The Anticipation Hub estimates that a total of </w:t>
      </w:r>
      <w:r w:rsidR="7347CD9F" w:rsidRPr="008C12E7">
        <w:rPr>
          <w:color w:val="auto"/>
          <w:sz w:val="20"/>
          <w:szCs w:val="20"/>
          <w:lang w:val="en-GB"/>
        </w:rPr>
        <w:t>1</w:t>
      </w:r>
      <w:r w:rsidR="00E537A3">
        <w:rPr>
          <w:color w:val="auto"/>
          <w:sz w:val="20"/>
          <w:szCs w:val="20"/>
          <w:lang w:val="en-GB"/>
        </w:rPr>
        <w:t>0</w:t>
      </w:r>
      <w:r w:rsidRPr="008C12E7">
        <w:rPr>
          <w:color w:val="auto"/>
          <w:sz w:val="20"/>
          <w:szCs w:val="20"/>
          <w:lang w:val="en-GB"/>
        </w:rPr>
        <w:t xml:space="preserve">0 workdays (on average </w:t>
      </w:r>
      <w:r w:rsidR="3750E289" w:rsidRPr="008C12E7">
        <w:rPr>
          <w:color w:val="auto"/>
          <w:sz w:val="20"/>
          <w:szCs w:val="20"/>
          <w:lang w:val="en-GB"/>
        </w:rPr>
        <w:t>25</w:t>
      </w:r>
      <w:r w:rsidRPr="008C12E7">
        <w:rPr>
          <w:color w:val="auto"/>
          <w:sz w:val="20"/>
          <w:szCs w:val="20"/>
          <w:lang w:val="en-GB"/>
        </w:rPr>
        <w:t xml:space="preserve"> days per month) will be necessary. The assignment will require regular availability </w:t>
      </w:r>
      <w:r w:rsidR="002225B9" w:rsidRPr="008C12E7">
        <w:rPr>
          <w:color w:val="auto"/>
          <w:sz w:val="20"/>
          <w:szCs w:val="20"/>
          <w:lang w:val="en-GB"/>
        </w:rPr>
        <w:t>during the consultancy period</w:t>
      </w:r>
      <w:r w:rsidRPr="008C12E7">
        <w:rPr>
          <w:color w:val="auto"/>
          <w:sz w:val="20"/>
          <w:szCs w:val="20"/>
          <w:lang w:val="en-GB"/>
        </w:rPr>
        <w:t>.</w:t>
      </w:r>
      <w:r w:rsidRPr="008C12E7">
        <w:rPr>
          <w:color w:val="auto"/>
          <w:sz w:val="20"/>
          <w:szCs w:val="20"/>
        </w:rPr>
        <w:t> </w:t>
      </w:r>
    </w:p>
    <w:p w14:paraId="28B83E24" w14:textId="77777777" w:rsidR="002F20EA" w:rsidRPr="008C12E7" w:rsidRDefault="002F20EA" w:rsidP="00712DF0">
      <w:pPr>
        <w:tabs>
          <w:tab w:val="right" w:pos="9458"/>
        </w:tabs>
        <w:jc w:val="both"/>
        <w:rPr>
          <w:color w:val="auto"/>
          <w:sz w:val="20"/>
          <w:szCs w:val="20"/>
          <w:highlight w:val="yellow"/>
          <w:lang w:val="en-GB"/>
        </w:rPr>
      </w:pPr>
    </w:p>
    <w:p w14:paraId="5B85D7C3" w14:textId="11E71919" w:rsidR="00633C6F" w:rsidRPr="008C12E7" w:rsidRDefault="00633C6F" w:rsidP="00712DF0">
      <w:pPr>
        <w:tabs>
          <w:tab w:val="right" w:pos="9458"/>
        </w:tabs>
        <w:jc w:val="both"/>
        <w:rPr>
          <w:color w:val="auto"/>
          <w:sz w:val="20"/>
          <w:szCs w:val="20"/>
          <w:lang w:val="en-GB"/>
        </w:rPr>
      </w:pPr>
      <w:r w:rsidRPr="008C12E7">
        <w:rPr>
          <w:color w:val="auto"/>
          <w:sz w:val="20"/>
          <w:szCs w:val="20"/>
          <w:lang w:val="en-GB"/>
        </w:rPr>
        <w:t xml:space="preserve">4.2. Reporting </w:t>
      </w:r>
    </w:p>
    <w:p w14:paraId="45A445F5" w14:textId="77777777" w:rsidR="00633C6F" w:rsidRPr="008C12E7" w:rsidRDefault="00633C6F" w:rsidP="00712DF0">
      <w:pPr>
        <w:tabs>
          <w:tab w:val="right" w:pos="9458"/>
        </w:tabs>
        <w:jc w:val="both"/>
        <w:rPr>
          <w:color w:val="auto"/>
          <w:sz w:val="20"/>
          <w:szCs w:val="20"/>
          <w:lang w:val="en-GB"/>
        </w:rPr>
      </w:pPr>
    </w:p>
    <w:p w14:paraId="57FFB703" w14:textId="6BBAFF40" w:rsidR="00712DF0" w:rsidRPr="008C12E7" w:rsidRDefault="437554CB" w:rsidP="00712DF0">
      <w:pPr>
        <w:tabs>
          <w:tab w:val="right" w:pos="9458"/>
        </w:tabs>
        <w:jc w:val="both"/>
        <w:rPr>
          <w:color w:val="auto"/>
          <w:sz w:val="20"/>
          <w:szCs w:val="20"/>
          <w:lang w:val="en-GB"/>
        </w:rPr>
      </w:pPr>
      <w:r w:rsidRPr="008C12E7">
        <w:rPr>
          <w:color w:val="auto"/>
          <w:sz w:val="20"/>
          <w:szCs w:val="20"/>
          <w:lang w:val="en-GB"/>
        </w:rPr>
        <w:t xml:space="preserve">The Anticipation Hub and the </w:t>
      </w:r>
      <w:r w:rsidR="00712DF0" w:rsidRPr="008C12E7">
        <w:rPr>
          <w:color w:val="auto"/>
          <w:sz w:val="20"/>
          <w:szCs w:val="20"/>
          <w:lang w:val="en-GB"/>
        </w:rPr>
        <w:t>GRC will analyse and discuss the tasks carried out with the consultant before each payment.</w:t>
      </w:r>
      <w:r w:rsidR="00A8047F" w:rsidRPr="008C12E7">
        <w:rPr>
          <w:color w:val="auto"/>
          <w:sz w:val="20"/>
          <w:szCs w:val="20"/>
          <w:lang w:val="en-GB"/>
        </w:rPr>
        <w:t xml:space="preserve"> </w:t>
      </w:r>
      <w:r w:rsidR="00712DF0" w:rsidRPr="008C12E7">
        <w:rPr>
          <w:color w:val="auto"/>
          <w:sz w:val="20"/>
          <w:szCs w:val="20"/>
          <w:lang w:val="en-GB"/>
        </w:rPr>
        <w:t>The deliverables will be approved by the</w:t>
      </w:r>
      <w:r w:rsidR="00264DCA" w:rsidRPr="008C12E7">
        <w:rPr>
          <w:color w:val="auto"/>
          <w:sz w:val="20"/>
          <w:szCs w:val="20"/>
          <w:lang w:val="en-GB"/>
        </w:rPr>
        <w:t xml:space="preserve"> Head of the Anticipation </w:t>
      </w:r>
      <w:r w:rsidR="00085AA2" w:rsidRPr="008C12E7">
        <w:rPr>
          <w:color w:val="auto"/>
          <w:sz w:val="20"/>
          <w:szCs w:val="20"/>
          <w:lang w:val="en-GB"/>
        </w:rPr>
        <w:t>Hub</w:t>
      </w:r>
      <w:r w:rsidR="00712DF0" w:rsidRPr="008C12E7">
        <w:rPr>
          <w:color w:val="auto"/>
          <w:sz w:val="20"/>
          <w:szCs w:val="20"/>
          <w:lang w:val="en-GB"/>
        </w:rPr>
        <w:t>.</w:t>
      </w:r>
    </w:p>
    <w:p w14:paraId="50B754A6" w14:textId="77777777" w:rsidR="00F35484" w:rsidRPr="00092A5E" w:rsidRDefault="00F35484" w:rsidP="00712DF0">
      <w:pPr>
        <w:tabs>
          <w:tab w:val="right" w:pos="9458"/>
        </w:tabs>
        <w:jc w:val="both"/>
        <w:rPr>
          <w:color w:val="auto"/>
          <w:sz w:val="20"/>
          <w:szCs w:val="20"/>
          <w:lang w:val="en-GB"/>
        </w:rPr>
      </w:pPr>
    </w:p>
    <w:p w14:paraId="203F6C2E" w14:textId="3A4ED4D5" w:rsidR="00972675" w:rsidRPr="00092A5E" w:rsidRDefault="00712DF0" w:rsidP="00712DF0">
      <w:pPr>
        <w:tabs>
          <w:tab w:val="right" w:pos="9458"/>
        </w:tabs>
        <w:jc w:val="both"/>
        <w:rPr>
          <w:color w:val="auto"/>
          <w:sz w:val="20"/>
          <w:szCs w:val="20"/>
          <w:lang w:val="en-GB"/>
        </w:rPr>
      </w:pPr>
      <w:r w:rsidRPr="00092A5E">
        <w:rPr>
          <w:color w:val="auto"/>
          <w:sz w:val="20"/>
          <w:szCs w:val="20"/>
          <w:lang w:val="en-GB"/>
        </w:rPr>
        <w:t xml:space="preserve">The consultant shall submit </w:t>
      </w:r>
      <w:r w:rsidR="0062054E" w:rsidRPr="00092A5E">
        <w:rPr>
          <w:color w:val="auto"/>
          <w:sz w:val="20"/>
          <w:szCs w:val="20"/>
          <w:lang w:val="en-GB"/>
        </w:rPr>
        <w:t xml:space="preserve">for </w:t>
      </w:r>
      <w:r w:rsidR="005C1EA7" w:rsidRPr="00092A5E">
        <w:rPr>
          <w:color w:val="auto"/>
          <w:sz w:val="20"/>
          <w:szCs w:val="20"/>
          <w:lang w:val="en-GB"/>
        </w:rPr>
        <w:t>every</w:t>
      </w:r>
      <w:r w:rsidR="0062054E" w:rsidRPr="00092A5E">
        <w:rPr>
          <w:color w:val="auto"/>
          <w:sz w:val="20"/>
          <w:szCs w:val="20"/>
          <w:lang w:val="en-GB"/>
        </w:rPr>
        <w:t xml:space="preserve"> </w:t>
      </w:r>
      <w:r w:rsidR="0A4B84E6" w:rsidRPr="00092A5E">
        <w:rPr>
          <w:color w:val="auto"/>
          <w:sz w:val="20"/>
          <w:szCs w:val="20"/>
          <w:lang w:val="en-GB"/>
        </w:rPr>
        <w:t>calendar</w:t>
      </w:r>
      <w:r w:rsidR="005C1EA7" w:rsidRPr="00092A5E">
        <w:rPr>
          <w:color w:val="auto"/>
          <w:sz w:val="20"/>
          <w:szCs w:val="20"/>
          <w:lang w:val="en-GB"/>
        </w:rPr>
        <w:t xml:space="preserve"> month </w:t>
      </w:r>
      <w:r w:rsidRPr="00092A5E">
        <w:rPr>
          <w:color w:val="auto"/>
          <w:sz w:val="20"/>
          <w:szCs w:val="20"/>
          <w:lang w:val="en-GB"/>
        </w:rPr>
        <w:t xml:space="preserve">a brief </w:t>
      </w:r>
      <w:r w:rsidR="00E21A21" w:rsidRPr="00092A5E">
        <w:rPr>
          <w:color w:val="auto"/>
          <w:sz w:val="20"/>
          <w:szCs w:val="20"/>
          <w:lang w:val="en-GB"/>
        </w:rPr>
        <w:t xml:space="preserve">overview </w:t>
      </w:r>
      <w:r w:rsidRPr="00092A5E">
        <w:rPr>
          <w:color w:val="auto"/>
          <w:sz w:val="20"/>
          <w:szCs w:val="20"/>
          <w:lang w:val="en-GB"/>
        </w:rPr>
        <w:t xml:space="preserve">report (max. </w:t>
      </w:r>
      <w:r w:rsidR="00085AA2" w:rsidRPr="00092A5E">
        <w:rPr>
          <w:color w:val="auto"/>
          <w:sz w:val="20"/>
          <w:szCs w:val="20"/>
          <w:lang w:val="en-GB"/>
        </w:rPr>
        <w:t>3</w:t>
      </w:r>
      <w:r w:rsidRPr="00092A5E">
        <w:rPr>
          <w:color w:val="auto"/>
          <w:sz w:val="20"/>
          <w:szCs w:val="20"/>
          <w:lang w:val="en-GB"/>
        </w:rPr>
        <w:t xml:space="preserve"> page</w:t>
      </w:r>
      <w:r w:rsidR="00085AA2" w:rsidRPr="00092A5E">
        <w:rPr>
          <w:color w:val="auto"/>
          <w:sz w:val="20"/>
          <w:szCs w:val="20"/>
          <w:lang w:val="en-GB"/>
        </w:rPr>
        <w:t>s</w:t>
      </w:r>
      <w:r w:rsidRPr="00092A5E">
        <w:rPr>
          <w:color w:val="auto"/>
          <w:sz w:val="20"/>
          <w:szCs w:val="20"/>
          <w:lang w:val="en-GB"/>
        </w:rPr>
        <w:t xml:space="preserve">) on </w:t>
      </w:r>
      <w:r w:rsidR="00E21A21" w:rsidRPr="00092A5E">
        <w:rPr>
          <w:color w:val="auto"/>
          <w:sz w:val="20"/>
          <w:szCs w:val="20"/>
          <w:lang w:val="en-GB"/>
        </w:rPr>
        <w:t xml:space="preserve">the </w:t>
      </w:r>
      <w:r w:rsidRPr="00092A5E">
        <w:rPr>
          <w:color w:val="auto"/>
          <w:sz w:val="20"/>
          <w:szCs w:val="20"/>
          <w:lang w:val="en-GB"/>
        </w:rPr>
        <w:t xml:space="preserve">progress of the different </w:t>
      </w:r>
      <w:r w:rsidR="00085AA2" w:rsidRPr="00092A5E">
        <w:rPr>
          <w:color w:val="auto"/>
          <w:sz w:val="20"/>
          <w:szCs w:val="20"/>
          <w:lang w:val="en-GB"/>
        </w:rPr>
        <w:t>deliverables</w:t>
      </w:r>
      <w:r w:rsidRPr="00092A5E">
        <w:rPr>
          <w:color w:val="auto"/>
          <w:sz w:val="20"/>
          <w:szCs w:val="20"/>
          <w:lang w:val="en-GB"/>
        </w:rPr>
        <w:t xml:space="preserve">, challenges encountered, </w:t>
      </w:r>
      <w:r w:rsidR="6A8D9084" w:rsidRPr="00092A5E">
        <w:rPr>
          <w:color w:val="auto"/>
          <w:sz w:val="20"/>
          <w:szCs w:val="20"/>
          <w:lang w:val="en-GB"/>
        </w:rPr>
        <w:t>proposed solutions</w:t>
      </w:r>
      <w:r w:rsidRPr="00092A5E">
        <w:rPr>
          <w:color w:val="auto"/>
          <w:sz w:val="20"/>
          <w:szCs w:val="20"/>
          <w:lang w:val="en-GB"/>
        </w:rPr>
        <w:t xml:space="preserve"> and input/</w:t>
      </w:r>
      <w:r w:rsidR="28602BE6" w:rsidRPr="00092A5E">
        <w:rPr>
          <w:color w:val="auto"/>
          <w:sz w:val="20"/>
          <w:szCs w:val="20"/>
          <w:lang w:val="en-GB"/>
        </w:rPr>
        <w:t xml:space="preserve">further </w:t>
      </w:r>
      <w:r w:rsidRPr="00092A5E">
        <w:rPr>
          <w:color w:val="auto"/>
          <w:sz w:val="20"/>
          <w:szCs w:val="20"/>
          <w:lang w:val="en-GB"/>
        </w:rPr>
        <w:t xml:space="preserve">assistance required. </w:t>
      </w:r>
    </w:p>
    <w:p w14:paraId="3D4D0249" w14:textId="0E143267" w:rsidR="5E473F50" w:rsidRPr="00092A5E" w:rsidRDefault="5E473F50" w:rsidP="5E473F50">
      <w:pPr>
        <w:tabs>
          <w:tab w:val="right" w:pos="9458"/>
        </w:tabs>
        <w:jc w:val="both"/>
        <w:rPr>
          <w:color w:val="auto"/>
          <w:sz w:val="20"/>
          <w:szCs w:val="20"/>
          <w:lang w:val="en-GB"/>
        </w:rPr>
      </w:pPr>
    </w:p>
    <w:p w14:paraId="53B24025" w14:textId="4515BEC7" w:rsidR="00712DF0" w:rsidRPr="00092A5E" w:rsidRDefault="00712DF0" w:rsidP="00712DF0">
      <w:pPr>
        <w:tabs>
          <w:tab w:val="right" w:pos="9458"/>
        </w:tabs>
        <w:jc w:val="both"/>
        <w:rPr>
          <w:color w:val="auto"/>
          <w:sz w:val="20"/>
          <w:szCs w:val="20"/>
          <w:lang w:val="en-GB"/>
        </w:rPr>
      </w:pPr>
      <w:r w:rsidRPr="00092A5E">
        <w:rPr>
          <w:color w:val="auto"/>
          <w:sz w:val="20"/>
          <w:szCs w:val="20"/>
          <w:lang w:val="en-GB"/>
        </w:rPr>
        <w:t xml:space="preserve">The report shall be accompanied </w:t>
      </w:r>
      <w:r w:rsidR="000773B3" w:rsidRPr="00092A5E">
        <w:rPr>
          <w:color w:val="auto"/>
          <w:sz w:val="20"/>
          <w:szCs w:val="20"/>
          <w:lang w:val="en-GB"/>
        </w:rPr>
        <w:t xml:space="preserve">by </w:t>
      </w:r>
      <w:r w:rsidRPr="00092A5E">
        <w:rPr>
          <w:color w:val="auto"/>
          <w:sz w:val="20"/>
          <w:szCs w:val="20"/>
          <w:lang w:val="en-GB"/>
        </w:rPr>
        <w:t>a list of days worked (8 hours</w:t>
      </w:r>
      <w:r w:rsidR="432C36C7" w:rsidRPr="00092A5E">
        <w:rPr>
          <w:color w:val="auto"/>
          <w:sz w:val="20"/>
          <w:szCs w:val="20"/>
          <w:lang w:val="en-GB"/>
        </w:rPr>
        <w:t>/day</w:t>
      </w:r>
      <w:r w:rsidRPr="00092A5E">
        <w:rPr>
          <w:color w:val="auto"/>
          <w:sz w:val="20"/>
          <w:szCs w:val="20"/>
          <w:lang w:val="en-GB"/>
        </w:rPr>
        <w:t xml:space="preserve">) detailing the content of work for each day in </w:t>
      </w:r>
      <w:r w:rsidR="00EB19D9" w:rsidRPr="00092A5E">
        <w:rPr>
          <w:color w:val="auto"/>
          <w:sz w:val="20"/>
          <w:szCs w:val="20"/>
          <w:lang w:val="en-GB"/>
        </w:rPr>
        <w:t xml:space="preserve">a </w:t>
      </w:r>
      <w:r w:rsidRPr="00092A5E">
        <w:rPr>
          <w:color w:val="auto"/>
          <w:sz w:val="20"/>
          <w:szCs w:val="20"/>
          <w:lang w:val="en-GB"/>
        </w:rPr>
        <w:t>bullet point and a corresponding invoice stating the total sum</w:t>
      </w:r>
      <w:r w:rsidR="5DD49D39" w:rsidRPr="00092A5E">
        <w:rPr>
          <w:color w:val="auto"/>
          <w:sz w:val="20"/>
          <w:szCs w:val="20"/>
          <w:lang w:val="en-GB"/>
        </w:rPr>
        <w:t xml:space="preserve"> to be paid</w:t>
      </w:r>
      <w:r w:rsidRPr="00092A5E">
        <w:rPr>
          <w:color w:val="auto"/>
          <w:sz w:val="20"/>
          <w:szCs w:val="20"/>
          <w:lang w:val="en-GB"/>
        </w:rPr>
        <w:t>.</w:t>
      </w:r>
    </w:p>
    <w:p w14:paraId="120E1D4A" w14:textId="7F974D90" w:rsidR="00193CAA" w:rsidRPr="008C12E7" w:rsidRDefault="00193CAA" w:rsidP="00025F89">
      <w:pPr>
        <w:pStyle w:val="berschrift1"/>
      </w:pPr>
      <w:bookmarkStart w:id="13" w:name="_Toc177975945"/>
      <w:r w:rsidRPr="008C12E7">
        <w:t>Quality and ethical standards</w:t>
      </w:r>
      <w:bookmarkEnd w:id="11"/>
      <w:bookmarkEnd w:id="13"/>
    </w:p>
    <w:p w14:paraId="66A11BA0" w14:textId="108B978C" w:rsidR="0030424F" w:rsidRPr="008C12E7" w:rsidRDefault="00193CAA" w:rsidP="00025F89">
      <w:pPr>
        <w:jc w:val="both"/>
        <w:rPr>
          <w:color w:val="auto"/>
          <w:lang w:val="en-GB"/>
        </w:rPr>
      </w:pPr>
      <w:r w:rsidRPr="008C12E7">
        <w:rPr>
          <w:color w:val="auto"/>
          <w:sz w:val="20"/>
          <w:szCs w:val="20"/>
          <w:lang w:val="en-GB"/>
        </w:rPr>
        <w:t xml:space="preserve">The consultant should take all reasonable steps to ensure that </w:t>
      </w:r>
      <w:r w:rsidR="008A3B40" w:rsidRPr="008C12E7">
        <w:rPr>
          <w:color w:val="auto"/>
          <w:sz w:val="20"/>
          <w:szCs w:val="20"/>
          <w:lang w:val="en-GB"/>
        </w:rPr>
        <w:t>his/her</w:t>
      </w:r>
      <w:r w:rsidR="00464ED4" w:rsidRPr="008C12E7">
        <w:rPr>
          <w:color w:val="auto"/>
          <w:sz w:val="20"/>
          <w:szCs w:val="20"/>
          <w:lang w:val="en-GB"/>
        </w:rPr>
        <w:t xml:space="preserve"> work and related outputs</w:t>
      </w:r>
      <w:r w:rsidR="00C7590A" w:rsidRPr="008C12E7">
        <w:rPr>
          <w:color w:val="auto"/>
          <w:sz w:val="20"/>
          <w:szCs w:val="20"/>
          <w:lang w:val="en-GB"/>
        </w:rPr>
        <w:t xml:space="preserve"> </w:t>
      </w:r>
      <w:r w:rsidR="00634AFF" w:rsidRPr="008C12E7">
        <w:rPr>
          <w:color w:val="auto"/>
          <w:sz w:val="20"/>
          <w:szCs w:val="20"/>
          <w:lang w:val="en-GB"/>
        </w:rPr>
        <w:t xml:space="preserve">reflect </w:t>
      </w:r>
      <w:r w:rsidR="7AE1E45F" w:rsidRPr="008C12E7">
        <w:rPr>
          <w:color w:val="auto"/>
          <w:sz w:val="20"/>
          <w:szCs w:val="20"/>
          <w:lang w:val="en-GB"/>
        </w:rPr>
        <w:t>high delivery</w:t>
      </w:r>
      <w:r w:rsidRPr="008C12E7">
        <w:rPr>
          <w:color w:val="auto"/>
          <w:sz w:val="20"/>
          <w:szCs w:val="20"/>
          <w:lang w:val="en-GB"/>
        </w:rPr>
        <w:t xml:space="preserve"> standards</w:t>
      </w:r>
      <w:r w:rsidR="32C4A5DB" w:rsidRPr="008C12E7">
        <w:rPr>
          <w:color w:val="auto"/>
          <w:sz w:val="20"/>
          <w:szCs w:val="20"/>
          <w:lang w:val="en-GB"/>
        </w:rPr>
        <w:t xml:space="preserve">, </w:t>
      </w:r>
      <w:r w:rsidR="25BE6446" w:rsidRPr="008C12E7">
        <w:rPr>
          <w:color w:val="auto"/>
          <w:sz w:val="20"/>
          <w:szCs w:val="20"/>
          <w:lang w:val="en-GB"/>
        </w:rPr>
        <w:t xml:space="preserve">with </w:t>
      </w:r>
      <w:r w:rsidR="32C4A5DB" w:rsidRPr="008C12E7">
        <w:rPr>
          <w:color w:val="auto"/>
          <w:sz w:val="20"/>
          <w:szCs w:val="20"/>
          <w:lang w:val="en-GB"/>
        </w:rPr>
        <w:t>inclusive, accurate, reliable</w:t>
      </w:r>
      <w:r w:rsidR="258199F4" w:rsidRPr="008C12E7">
        <w:rPr>
          <w:color w:val="auto"/>
          <w:sz w:val="20"/>
          <w:szCs w:val="20"/>
          <w:lang w:val="en-GB"/>
        </w:rPr>
        <w:t xml:space="preserve"> professional standards</w:t>
      </w:r>
      <w:r w:rsidR="32C4A5DB" w:rsidRPr="008C12E7">
        <w:rPr>
          <w:color w:val="auto"/>
          <w:sz w:val="20"/>
          <w:szCs w:val="20"/>
          <w:lang w:val="en-GB"/>
        </w:rPr>
        <w:t xml:space="preserve">, and </w:t>
      </w:r>
      <w:r w:rsidR="1DA5D606" w:rsidRPr="008C12E7">
        <w:rPr>
          <w:color w:val="auto"/>
          <w:sz w:val="20"/>
          <w:szCs w:val="20"/>
          <w:lang w:val="en-GB"/>
        </w:rPr>
        <w:t>delivered in a timely and professional manner</w:t>
      </w:r>
      <w:r w:rsidR="1DA5D606" w:rsidRPr="008C12E7">
        <w:rPr>
          <w:color w:val="auto"/>
          <w:lang w:val="en-GB"/>
        </w:rPr>
        <w:t>.</w:t>
      </w:r>
    </w:p>
    <w:p w14:paraId="000449D7" w14:textId="22B17FCF" w:rsidR="00196D07" w:rsidRPr="00121F3B" w:rsidRDefault="00196D07" w:rsidP="00025F89">
      <w:pPr>
        <w:pStyle w:val="berschrift1"/>
      </w:pPr>
      <w:bookmarkStart w:id="14" w:name="_Toc177975946"/>
      <w:bookmarkStart w:id="15" w:name="_Toc508295867"/>
      <w:bookmarkEnd w:id="12"/>
      <w:r w:rsidRPr="00121F3B">
        <w:t>Terms of contract</w:t>
      </w:r>
      <w:bookmarkEnd w:id="14"/>
    </w:p>
    <w:p w14:paraId="782DF73D" w14:textId="7E9B4536" w:rsidR="009F6750" w:rsidRPr="0063765D" w:rsidRDefault="009F6750" w:rsidP="6FA0AC62">
      <w:pPr>
        <w:pStyle w:val="Textkrper"/>
        <w:spacing w:line="276" w:lineRule="auto"/>
        <w:ind w:right="114"/>
        <w:rPr>
          <w:sz w:val="20"/>
          <w:lang w:val="en-US"/>
        </w:rPr>
      </w:pPr>
      <w:r w:rsidRPr="3968C9EA">
        <w:rPr>
          <w:sz w:val="20"/>
          <w:lang w:val="en-US"/>
        </w:rPr>
        <w:t xml:space="preserve">The award will lead to a </w:t>
      </w:r>
      <w:r w:rsidR="0063765D" w:rsidRPr="3968C9EA">
        <w:rPr>
          <w:sz w:val="20"/>
          <w:lang w:val="en-US"/>
        </w:rPr>
        <w:t>consultancy</w:t>
      </w:r>
      <w:r w:rsidRPr="3968C9EA">
        <w:rPr>
          <w:sz w:val="20"/>
          <w:lang w:val="en-US"/>
        </w:rPr>
        <w:t xml:space="preserve"> </w:t>
      </w:r>
      <w:r w:rsidR="007E7B4E" w:rsidRPr="3968C9EA">
        <w:rPr>
          <w:sz w:val="20"/>
          <w:lang w:val="en-US"/>
        </w:rPr>
        <w:t>contract</w:t>
      </w:r>
      <w:r w:rsidRPr="3968C9EA">
        <w:rPr>
          <w:sz w:val="20"/>
          <w:lang w:val="en-US"/>
        </w:rPr>
        <w:t xml:space="preserve"> with GRC, which is attached to this tender as a </w:t>
      </w:r>
      <w:r w:rsidRPr="3968C9EA">
        <w:rPr>
          <w:spacing w:val="-2"/>
          <w:sz w:val="20"/>
          <w:lang w:val="en-US"/>
        </w:rPr>
        <w:t>draft.</w:t>
      </w:r>
    </w:p>
    <w:p w14:paraId="4FD305D3" w14:textId="77777777" w:rsidR="009F6750" w:rsidRPr="0063765D" w:rsidRDefault="009F6750" w:rsidP="00FB58AB">
      <w:pPr>
        <w:pStyle w:val="Textkrper"/>
        <w:spacing w:before="70"/>
        <w:ind w:firstLine="116"/>
        <w:rPr>
          <w:sz w:val="22"/>
          <w:szCs w:val="22"/>
          <w:lang w:val="en-US"/>
        </w:rPr>
      </w:pPr>
    </w:p>
    <w:p w14:paraId="2CE35312" w14:textId="77777777" w:rsidR="00CC01AB" w:rsidRPr="0063765D" w:rsidRDefault="004D1CE1" w:rsidP="004D1CE1">
      <w:pPr>
        <w:pStyle w:val="Textkrper"/>
        <w:spacing w:line="276" w:lineRule="auto"/>
        <w:ind w:right="111"/>
        <w:rPr>
          <w:sz w:val="20"/>
          <w:lang w:val="en-US"/>
        </w:rPr>
      </w:pPr>
      <w:r w:rsidRPr="750DE0B2">
        <w:rPr>
          <w:sz w:val="20"/>
          <w:lang w:val="en-US"/>
        </w:rPr>
        <w:t>The</w:t>
      </w:r>
      <w:r w:rsidRPr="750DE0B2">
        <w:rPr>
          <w:spacing w:val="-16"/>
          <w:sz w:val="20"/>
          <w:lang w:val="en-US"/>
        </w:rPr>
        <w:t xml:space="preserve"> </w:t>
      </w:r>
      <w:r w:rsidRPr="750DE0B2">
        <w:rPr>
          <w:sz w:val="20"/>
          <w:lang w:val="en-US"/>
        </w:rPr>
        <w:t>draft</w:t>
      </w:r>
      <w:r w:rsidRPr="750DE0B2">
        <w:rPr>
          <w:spacing w:val="-15"/>
          <w:sz w:val="20"/>
          <w:lang w:val="en-US"/>
        </w:rPr>
        <w:t xml:space="preserve"> </w:t>
      </w:r>
      <w:r w:rsidRPr="750DE0B2">
        <w:rPr>
          <w:sz w:val="20"/>
          <w:lang w:val="en-US"/>
        </w:rPr>
        <w:t>contract</w:t>
      </w:r>
      <w:r w:rsidRPr="750DE0B2">
        <w:rPr>
          <w:spacing w:val="-15"/>
          <w:sz w:val="20"/>
          <w:lang w:val="en-US"/>
        </w:rPr>
        <w:t xml:space="preserve"> </w:t>
      </w:r>
      <w:r w:rsidRPr="750DE0B2">
        <w:rPr>
          <w:sz w:val="20"/>
          <w:lang w:val="en-US"/>
        </w:rPr>
        <w:t>sent</w:t>
      </w:r>
      <w:r w:rsidRPr="750DE0B2">
        <w:rPr>
          <w:spacing w:val="-16"/>
          <w:sz w:val="20"/>
          <w:lang w:val="en-US"/>
        </w:rPr>
        <w:t xml:space="preserve"> </w:t>
      </w:r>
      <w:r w:rsidRPr="750DE0B2">
        <w:rPr>
          <w:sz w:val="20"/>
          <w:lang w:val="en-US"/>
        </w:rPr>
        <w:t>with</w:t>
      </w:r>
      <w:r w:rsidRPr="750DE0B2">
        <w:rPr>
          <w:spacing w:val="-15"/>
          <w:sz w:val="20"/>
          <w:lang w:val="en-US"/>
        </w:rPr>
        <w:t xml:space="preserve"> </w:t>
      </w:r>
      <w:r w:rsidRPr="750DE0B2">
        <w:rPr>
          <w:sz w:val="20"/>
          <w:lang w:val="en-US"/>
        </w:rPr>
        <w:t>the</w:t>
      </w:r>
      <w:r w:rsidRPr="750DE0B2">
        <w:rPr>
          <w:spacing w:val="-15"/>
          <w:sz w:val="20"/>
          <w:lang w:val="en-US"/>
        </w:rPr>
        <w:t xml:space="preserve"> </w:t>
      </w:r>
      <w:r w:rsidRPr="750DE0B2">
        <w:rPr>
          <w:sz w:val="20"/>
          <w:lang w:val="en-US"/>
        </w:rPr>
        <w:t>invitation</w:t>
      </w:r>
      <w:r w:rsidRPr="750DE0B2">
        <w:rPr>
          <w:spacing w:val="-15"/>
          <w:sz w:val="20"/>
          <w:lang w:val="en-US"/>
        </w:rPr>
        <w:t xml:space="preserve"> </w:t>
      </w:r>
      <w:r w:rsidRPr="750DE0B2">
        <w:rPr>
          <w:sz w:val="20"/>
          <w:lang w:val="en-US"/>
        </w:rPr>
        <w:t>to</w:t>
      </w:r>
      <w:r w:rsidRPr="750DE0B2">
        <w:rPr>
          <w:spacing w:val="-16"/>
          <w:sz w:val="20"/>
          <w:lang w:val="en-US"/>
        </w:rPr>
        <w:t xml:space="preserve"> </w:t>
      </w:r>
      <w:r w:rsidRPr="750DE0B2">
        <w:rPr>
          <w:sz w:val="20"/>
          <w:lang w:val="en-US"/>
        </w:rPr>
        <w:t>tender</w:t>
      </w:r>
      <w:r w:rsidRPr="750DE0B2">
        <w:rPr>
          <w:spacing w:val="-15"/>
          <w:sz w:val="20"/>
          <w:lang w:val="en-US"/>
        </w:rPr>
        <w:t xml:space="preserve"> </w:t>
      </w:r>
      <w:r w:rsidRPr="750DE0B2">
        <w:rPr>
          <w:sz w:val="20"/>
          <w:lang w:val="en-US"/>
        </w:rPr>
        <w:t>contains</w:t>
      </w:r>
      <w:r w:rsidRPr="750DE0B2">
        <w:rPr>
          <w:spacing w:val="-15"/>
          <w:sz w:val="20"/>
          <w:lang w:val="en-US"/>
        </w:rPr>
        <w:t xml:space="preserve"> </w:t>
      </w:r>
      <w:r w:rsidRPr="750DE0B2">
        <w:rPr>
          <w:sz w:val="20"/>
          <w:lang w:val="en-US"/>
        </w:rPr>
        <w:t>the</w:t>
      </w:r>
      <w:r w:rsidRPr="750DE0B2">
        <w:rPr>
          <w:spacing w:val="-16"/>
          <w:sz w:val="20"/>
          <w:lang w:val="en-US"/>
        </w:rPr>
        <w:t xml:space="preserve"> </w:t>
      </w:r>
      <w:r w:rsidRPr="750DE0B2">
        <w:rPr>
          <w:sz w:val="20"/>
          <w:lang w:val="en-US"/>
        </w:rPr>
        <w:t>specifications</w:t>
      </w:r>
      <w:r w:rsidRPr="750DE0B2">
        <w:rPr>
          <w:spacing w:val="-15"/>
          <w:sz w:val="20"/>
          <w:lang w:val="en-US"/>
        </w:rPr>
        <w:t xml:space="preserve"> </w:t>
      </w:r>
      <w:r w:rsidRPr="750DE0B2">
        <w:rPr>
          <w:sz w:val="20"/>
          <w:lang w:val="en-US"/>
        </w:rPr>
        <w:t>of</w:t>
      </w:r>
      <w:r w:rsidRPr="750DE0B2">
        <w:rPr>
          <w:spacing w:val="-15"/>
          <w:sz w:val="20"/>
          <w:lang w:val="en-US"/>
        </w:rPr>
        <w:t xml:space="preserve"> </w:t>
      </w:r>
      <w:r w:rsidRPr="750DE0B2">
        <w:rPr>
          <w:sz w:val="20"/>
          <w:lang w:val="en-US"/>
        </w:rPr>
        <w:t>GRC’s</w:t>
      </w:r>
      <w:r w:rsidRPr="750DE0B2">
        <w:rPr>
          <w:spacing w:val="-15"/>
          <w:sz w:val="20"/>
          <w:lang w:val="en-US"/>
        </w:rPr>
        <w:t xml:space="preserve"> </w:t>
      </w:r>
      <w:r w:rsidRPr="750DE0B2">
        <w:rPr>
          <w:sz w:val="20"/>
          <w:lang w:val="en-US"/>
        </w:rPr>
        <w:t>contractual relationship with</w:t>
      </w:r>
      <w:r w:rsidRPr="750DE0B2">
        <w:rPr>
          <w:spacing w:val="-2"/>
          <w:sz w:val="20"/>
          <w:lang w:val="en-US"/>
        </w:rPr>
        <w:t xml:space="preserve"> </w:t>
      </w:r>
      <w:r w:rsidRPr="750DE0B2">
        <w:rPr>
          <w:sz w:val="20"/>
          <w:lang w:val="en-US"/>
        </w:rPr>
        <w:t>the consultant and</w:t>
      </w:r>
      <w:r w:rsidRPr="750DE0B2">
        <w:rPr>
          <w:spacing w:val="-2"/>
          <w:sz w:val="20"/>
          <w:lang w:val="en-US"/>
        </w:rPr>
        <w:t xml:space="preserve"> </w:t>
      </w:r>
      <w:r w:rsidRPr="750DE0B2">
        <w:rPr>
          <w:sz w:val="20"/>
          <w:lang w:val="en-US"/>
        </w:rPr>
        <w:t>is</w:t>
      </w:r>
      <w:r w:rsidRPr="750DE0B2">
        <w:rPr>
          <w:spacing w:val="-1"/>
          <w:sz w:val="20"/>
          <w:lang w:val="en-US"/>
        </w:rPr>
        <w:t xml:space="preserve"> </w:t>
      </w:r>
      <w:r w:rsidRPr="750DE0B2">
        <w:rPr>
          <w:sz w:val="20"/>
          <w:lang w:val="en-US"/>
        </w:rPr>
        <w:t>the basis for</w:t>
      </w:r>
      <w:r w:rsidRPr="750DE0B2">
        <w:rPr>
          <w:spacing w:val="-1"/>
          <w:sz w:val="20"/>
          <w:lang w:val="en-US"/>
        </w:rPr>
        <w:t xml:space="preserve"> </w:t>
      </w:r>
      <w:r w:rsidRPr="750DE0B2">
        <w:rPr>
          <w:sz w:val="20"/>
          <w:lang w:val="en-US"/>
        </w:rPr>
        <w:t>processing the</w:t>
      </w:r>
      <w:r w:rsidRPr="750DE0B2">
        <w:rPr>
          <w:spacing w:val="-2"/>
          <w:sz w:val="20"/>
          <w:lang w:val="en-US"/>
        </w:rPr>
        <w:t xml:space="preserve"> </w:t>
      </w:r>
      <w:r w:rsidRPr="750DE0B2">
        <w:rPr>
          <w:sz w:val="20"/>
          <w:lang w:val="en-US"/>
        </w:rPr>
        <w:t>contract after</w:t>
      </w:r>
      <w:r w:rsidRPr="750DE0B2">
        <w:rPr>
          <w:spacing w:val="-1"/>
          <w:sz w:val="20"/>
          <w:lang w:val="en-US"/>
        </w:rPr>
        <w:t xml:space="preserve"> </w:t>
      </w:r>
      <w:r w:rsidRPr="750DE0B2">
        <w:rPr>
          <w:sz w:val="20"/>
          <w:lang w:val="en-US"/>
        </w:rPr>
        <w:t xml:space="preserve">its award. </w:t>
      </w:r>
    </w:p>
    <w:p w14:paraId="295B2CC3" w14:textId="77777777" w:rsidR="00CC01AB" w:rsidRPr="00701C14" w:rsidRDefault="00CC01AB" w:rsidP="004D1CE1">
      <w:pPr>
        <w:pStyle w:val="Textkrper"/>
        <w:spacing w:line="276" w:lineRule="auto"/>
        <w:ind w:right="111"/>
        <w:rPr>
          <w:sz w:val="20"/>
          <w:lang w:val="en-US"/>
        </w:rPr>
      </w:pPr>
    </w:p>
    <w:p w14:paraId="0C2B69E2" w14:textId="14C8F751" w:rsidR="004D1CE1" w:rsidRPr="00842A69" w:rsidRDefault="004D1CE1" w:rsidP="004D1CE1">
      <w:pPr>
        <w:pStyle w:val="Textkrper"/>
        <w:spacing w:line="276" w:lineRule="auto"/>
        <w:ind w:right="111"/>
        <w:rPr>
          <w:b/>
          <w:sz w:val="20"/>
          <w:lang w:val="en-US"/>
        </w:rPr>
      </w:pPr>
      <w:r w:rsidRPr="750DE0B2">
        <w:rPr>
          <w:b/>
          <w:sz w:val="20"/>
          <w:lang w:val="en-US"/>
        </w:rPr>
        <w:t>The</w:t>
      </w:r>
      <w:r w:rsidR="00CC01AB" w:rsidRPr="750DE0B2">
        <w:rPr>
          <w:b/>
          <w:sz w:val="20"/>
          <w:lang w:val="en-US"/>
        </w:rPr>
        <w:t xml:space="preserve"> interested</w:t>
      </w:r>
      <w:r w:rsidRPr="750DE0B2">
        <w:rPr>
          <w:b/>
          <w:sz w:val="20"/>
          <w:lang w:val="en-US"/>
        </w:rPr>
        <w:t xml:space="preserve"> bidder may ask or propose alternative contractual arrangements within the tender period. It is up to the client to decide whether the contractual arrangements are to be adapted. Amendments are only possible during the tender period. By submitting your tender, you accept the terms and conditions of the tender documents</w:t>
      </w:r>
      <w:r w:rsidR="002A5D2C">
        <w:rPr>
          <w:b/>
          <w:color w:val="FF0000"/>
          <w:sz w:val="20"/>
          <w:lang w:val="en-US"/>
        </w:rPr>
        <w:t>.</w:t>
      </w:r>
    </w:p>
    <w:p w14:paraId="47DE8848" w14:textId="77777777" w:rsidR="009F6750" w:rsidRPr="00842A69" w:rsidRDefault="009F6750" w:rsidP="00FB58AB">
      <w:pPr>
        <w:pStyle w:val="Textkrper"/>
        <w:spacing w:before="65"/>
        <w:ind w:firstLine="116"/>
        <w:rPr>
          <w:sz w:val="20"/>
          <w:lang w:val="en-US"/>
        </w:rPr>
      </w:pPr>
    </w:p>
    <w:p w14:paraId="49CF3806" w14:textId="67A766EB" w:rsidR="003836AA" w:rsidRPr="00486E1D" w:rsidRDefault="009F6750" w:rsidP="006B2A81">
      <w:pPr>
        <w:pStyle w:val="Textkrper"/>
        <w:spacing w:line="276" w:lineRule="auto"/>
        <w:ind w:right="114"/>
        <w:rPr>
          <w:sz w:val="20"/>
          <w:lang w:val="en-US"/>
        </w:rPr>
      </w:pPr>
      <w:r w:rsidRPr="750DE0B2">
        <w:rPr>
          <w:sz w:val="20"/>
          <w:lang w:val="en-US"/>
        </w:rPr>
        <w:t>In the event of the contract being awarded, the key contractual points listed in the specifications/</w:t>
      </w:r>
      <w:r w:rsidR="00842A69" w:rsidRPr="750DE0B2">
        <w:rPr>
          <w:sz w:val="20"/>
          <w:lang w:val="en-US"/>
        </w:rPr>
        <w:t>consultancy</w:t>
      </w:r>
      <w:r w:rsidRPr="750DE0B2">
        <w:rPr>
          <w:sz w:val="20"/>
          <w:lang w:val="en-US"/>
        </w:rPr>
        <w:t xml:space="preserve"> agreement shall apply.</w:t>
      </w:r>
    </w:p>
    <w:p w14:paraId="44B4EB89" w14:textId="0F77AA64" w:rsidR="00112B46" w:rsidRPr="00D15194" w:rsidRDefault="00236B0D" w:rsidP="00836036">
      <w:pPr>
        <w:pStyle w:val="berschrift5"/>
        <w:rPr>
          <w:color w:val="auto"/>
        </w:rPr>
      </w:pPr>
      <w:r w:rsidRPr="00D15194">
        <w:rPr>
          <w:color w:val="auto"/>
          <w:spacing w:val="-2"/>
        </w:rPr>
        <w:t>T</w:t>
      </w:r>
      <w:r w:rsidR="00FB58AB" w:rsidRPr="00D15194">
        <w:rPr>
          <w:color w:val="auto"/>
          <w:spacing w:val="-2"/>
        </w:rPr>
        <w:t>imeframe</w:t>
      </w:r>
      <w:r w:rsidR="00164911" w:rsidRPr="00D15194">
        <w:rPr>
          <w:color w:val="auto"/>
          <w:spacing w:val="-2"/>
        </w:rPr>
        <w:t xml:space="preserve"> for the services provided under the contract</w:t>
      </w:r>
    </w:p>
    <w:p w14:paraId="54FC8A9D" w14:textId="3A1BA6B6" w:rsidR="00FB58AB" w:rsidRPr="00D15194" w:rsidRDefault="00FB58AB" w:rsidP="00B54D94">
      <w:pPr>
        <w:pStyle w:val="Textkrper"/>
        <w:spacing w:line="273" w:lineRule="auto"/>
        <w:ind w:right="109"/>
        <w:rPr>
          <w:rFonts w:cs="Arial"/>
          <w:color w:val="EE0000"/>
          <w:sz w:val="20"/>
          <w:lang w:val="en-GB"/>
        </w:rPr>
      </w:pPr>
      <w:r w:rsidRPr="336CB159">
        <w:rPr>
          <w:sz w:val="20"/>
          <w:lang w:val="en-US"/>
        </w:rPr>
        <w:t xml:space="preserve">GRC estimates </w:t>
      </w:r>
      <w:r w:rsidR="69B29F52" w:rsidRPr="336CB159">
        <w:rPr>
          <w:sz w:val="20"/>
          <w:lang w:val="en-US"/>
        </w:rPr>
        <w:t>25</w:t>
      </w:r>
      <w:r w:rsidRPr="336CB159">
        <w:rPr>
          <w:sz w:val="20"/>
          <w:lang w:val="en-US"/>
        </w:rPr>
        <w:t xml:space="preserve"> days of work per month </w:t>
      </w:r>
      <w:r w:rsidR="005D443A" w:rsidRPr="336CB159">
        <w:rPr>
          <w:sz w:val="20"/>
          <w:lang w:val="en-US"/>
        </w:rPr>
        <w:t xml:space="preserve">on average </w:t>
      </w:r>
      <w:r w:rsidRPr="336CB159">
        <w:rPr>
          <w:sz w:val="20"/>
          <w:lang w:val="en-US"/>
        </w:rPr>
        <w:t>depending on the capacity and agreed tasks.</w:t>
      </w:r>
      <w:r w:rsidR="00AA2A3F" w:rsidRPr="336CB159">
        <w:rPr>
          <w:sz w:val="20"/>
          <w:lang w:val="en-US"/>
        </w:rPr>
        <w:t xml:space="preserve"> </w:t>
      </w:r>
      <w:r w:rsidR="00A23BE9" w:rsidRPr="336CB159">
        <w:rPr>
          <w:sz w:val="20"/>
          <w:lang w:val="en-US"/>
        </w:rPr>
        <w:t xml:space="preserve">The total </w:t>
      </w:r>
      <w:bookmarkStart w:id="16" w:name="_Int_Tx2Bop3Q"/>
      <w:r w:rsidR="00A23BE9" w:rsidRPr="336CB159">
        <w:rPr>
          <w:sz w:val="20"/>
          <w:lang w:val="en-US"/>
        </w:rPr>
        <w:t>amount</w:t>
      </w:r>
      <w:bookmarkEnd w:id="16"/>
      <w:r w:rsidR="00A23BE9" w:rsidRPr="336CB159">
        <w:rPr>
          <w:sz w:val="20"/>
          <w:lang w:val="en-US"/>
        </w:rPr>
        <w:t xml:space="preserve"> of working days </w:t>
      </w:r>
      <w:r w:rsidR="005B1EC4" w:rsidRPr="336CB159">
        <w:rPr>
          <w:sz w:val="20"/>
          <w:lang w:val="en-US"/>
        </w:rPr>
        <w:t>for the period 1</w:t>
      </w:r>
      <w:r w:rsidR="00DA5450" w:rsidRPr="336CB159">
        <w:rPr>
          <w:sz w:val="20"/>
          <w:lang w:val="en-US"/>
        </w:rPr>
        <w:t>5</w:t>
      </w:r>
      <w:r w:rsidR="005B1EC4" w:rsidRPr="336CB159">
        <w:rPr>
          <w:sz w:val="20"/>
          <w:lang w:val="en-US"/>
        </w:rPr>
        <w:t xml:space="preserve"> </w:t>
      </w:r>
      <w:r w:rsidR="00842A69" w:rsidRPr="336CB159">
        <w:rPr>
          <w:sz w:val="20"/>
          <w:lang w:val="en-US"/>
        </w:rPr>
        <w:t>August</w:t>
      </w:r>
      <w:r w:rsidR="005B1EC4" w:rsidRPr="336CB159">
        <w:rPr>
          <w:sz w:val="20"/>
          <w:lang w:val="en-US"/>
        </w:rPr>
        <w:t xml:space="preserve"> to </w:t>
      </w:r>
      <w:r w:rsidR="495ED755" w:rsidRPr="25820CD2">
        <w:rPr>
          <w:sz w:val="20"/>
          <w:lang w:val="en-US"/>
        </w:rPr>
        <w:t xml:space="preserve">31 </w:t>
      </w:r>
      <w:r w:rsidR="005B1EC4" w:rsidRPr="25820CD2">
        <w:rPr>
          <w:sz w:val="20"/>
          <w:lang w:val="en-US"/>
        </w:rPr>
        <w:t xml:space="preserve">December </w:t>
      </w:r>
      <w:r w:rsidR="005B1EC4" w:rsidRPr="336CB159">
        <w:rPr>
          <w:sz w:val="20"/>
          <w:lang w:val="en-US"/>
        </w:rPr>
        <w:t xml:space="preserve">2025 is expected to be </w:t>
      </w:r>
      <w:r w:rsidR="4A9647E4" w:rsidRPr="336CB159">
        <w:rPr>
          <w:sz w:val="20"/>
          <w:lang w:val="en-US"/>
        </w:rPr>
        <w:t>1</w:t>
      </w:r>
      <w:r w:rsidR="00DA1430">
        <w:rPr>
          <w:sz w:val="20"/>
          <w:lang w:val="en-US"/>
        </w:rPr>
        <w:t>0</w:t>
      </w:r>
      <w:r w:rsidR="00842A69" w:rsidRPr="336CB159">
        <w:rPr>
          <w:sz w:val="20"/>
          <w:lang w:val="en-US"/>
        </w:rPr>
        <w:t>0</w:t>
      </w:r>
      <w:r w:rsidR="005B1EC4" w:rsidRPr="336CB159">
        <w:rPr>
          <w:sz w:val="20"/>
          <w:lang w:val="en-US"/>
        </w:rPr>
        <w:t xml:space="preserve"> days (8 hours equal </w:t>
      </w:r>
      <w:r w:rsidR="77B758B7" w:rsidRPr="336CB159">
        <w:rPr>
          <w:sz w:val="20"/>
          <w:lang w:val="en-US"/>
        </w:rPr>
        <w:t>to</w:t>
      </w:r>
      <w:r w:rsidR="005B1EC4" w:rsidRPr="336CB159">
        <w:rPr>
          <w:sz w:val="20"/>
          <w:lang w:val="en-US"/>
        </w:rPr>
        <w:t xml:space="preserve"> one working day</w:t>
      </w:r>
      <w:r w:rsidR="005B1EC4" w:rsidRPr="00F05673">
        <w:rPr>
          <w:color w:val="000000" w:themeColor="text1"/>
          <w:sz w:val="20"/>
          <w:lang w:val="en-US"/>
        </w:rPr>
        <w:t>).</w:t>
      </w:r>
      <w:r w:rsidR="005B1EC4" w:rsidRPr="00F05673">
        <w:rPr>
          <w:rFonts w:cs="Arial"/>
          <w:color w:val="000000" w:themeColor="text1"/>
          <w:sz w:val="20"/>
          <w:lang w:val="en-GB"/>
        </w:rPr>
        <w:t xml:space="preserve"> </w:t>
      </w:r>
      <w:r w:rsidR="00EF488B" w:rsidRPr="00F05673">
        <w:rPr>
          <w:rFonts w:cs="Arial"/>
          <w:color w:val="000000" w:themeColor="text1"/>
          <w:sz w:val="20"/>
          <w:lang w:val="en-GB"/>
        </w:rPr>
        <w:t>Remu</w:t>
      </w:r>
      <w:r w:rsidR="00CB7B69" w:rsidRPr="00F05673">
        <w:rPr>
          <w:rFonts w:cs="Arial"/>
          <w:color w:val="000000" w:themeColor="text1"/>
          <w:sz w:val="20"/>
          <w:lang w:val="en-GB"/>
        </w:rPr>
        <w:t xml:space="preserve">neration will </w:t>
      </w:r>
      <w:r w:rsidR="006E7D2F" w:rsidRPr="00F05673">
        <w:rPr>
          <w:rFonts w:cs="Arial"/>
          <w:color w:val="000000" w:themeColor="text1"/>
          <w:sz w:val="20"/>
          <w:lang w:val="en-GB"/>
        </w:rPr>
        <w:t xml:space="preserve">be </w:t>
      </w:r>
      <w:r w:rsidR="00D15194" w:rsidRPr="00F05673">
        <w:rPr>
          <w:rFonts w:cs="Arial"/>
          <w:color w:val="000000" w:themeColor="text1"/>
          <w:sz w:val="20"/>
          <w:lang w:val="en-GB"/>
        </w:rPr>
        <w:t xml:space="preserve">paid </w:t>
      </w:r>
      <w:r w:rsidR="00244703" w:rsidRPr="00F05673">
        <w:rPr>
          <w:rFonts w:cs="Arial"/>
          <w:color w:val="000000" w:themeColor="text1"/>
          <w:sz w:val="20"/>
          <w:lang w:val="en-GB"/>
        </w:rPr>
        <w:t xml:space="preserve">based </w:t>
      </w:r>
      <w:r w:rsidR="00D15194" w:rsidRPr="00F05673">
        <w:rPr>
          <w:rFonts w:cs="Arial"/>
          <w:color w:val="000000" w:themeColor="text1"/>
          <w:sz w:val="20"/>
          <w:lang w:val="en-GB"/>
        </w:rPr>
        <w:t xml:space="preserve">on </w:t>
      </w:r>
      <w:r w:rsidR="00244703" w:rsidRPr="00F05673">
        <w:rPr>
          <w:rFonts w:cs="Arial"/>
          <w:color w:val="000000" w:themeColor="text1"/>
          <w:sz w:val="20"/>
          <w:lang w:val="en-GB"/>
        </w:rPr>
        <w:t xml:space="preserve">actual </w:t>
      </w:r>
      <w:r w:rsidR="00D15194" w:rsidRPr="00F05673">
        <w:rPr>
          <w:rFonts w:cs="Arial"/>
          <w:color w:val="000000" w:themeColor="text1"/>
          <w:sz w:val="20"/>
          <w:lang w:val="en-GB"/>
        </w:rPr>
        <w:t>days worked</w:t>
      </w:r>
      <w:r w:rsidR="00244703" w:rsidRPr="00F05673">
        <w:rPr>
          <w:rFonts w:cs="Arial"/>
          <w:color w:val="000000" w:themeColor="text1"/>
          <w:sz w:val="20"/>
          <w:lang w:val="en-GB"/>
        </w:rPr>
        <w:t xml:space="preserve">. </w:t>
      </w:r>
    </w:p>
    <w:p w14:paraId="1716DE18" w14:textId="77777777" w:rsidR="00524577" w:rsidRPr="00486E1D" w:rsidRDefault="00524577" w:rsidP="000A0B5E">
      <w:pPr>
        <w:pStyle w:val="Textkrper"/>
        <w:spacing w:line="273" w:lineRule="auto"/>
        <w:ind w:right="109"/>
        <w:rPr>
          <w:sz w:val="20"/>
          <w:lang w:val="en-US"/>
        </w:rPr>
      </w:pPr>
    </w:p>
    <w:p w14:paraId="665C1520" w14:textId="60BD5945" w:rsidR="00FB338A" w:rsidRPr="00486E1D" w:rsidRDefault="000A0B5E" w:rsidP="00FB338A">
      <w:pPr>
        <w:pStyle w:val="Textkrper"/>
        <w:spacing w:before="62"/>
        <w:rPr>
          <w:sz w:val="20"/>
          <w:lang w:val="en-US"/>
        </w:rPr>
      </w:pPr>
      <w:r w:rsidRPr="336CB159">
        <w:rPr>
          <w:sz w:val="20"/>
          <w:lang w:val="en-US"/>
        </w:rPr>
        <w:t xml:space="preserve">The services shall be provided following the contract award/signature of contract and last no longer than </w:t>
      </w:r>
      <w:r w:rsidR="280328DF" w:rsidRPr="6AA3F3B4">
        <w:rPr>
          <w:sz w:val="20"/>
          <w:lang w:val="en-US"/>
        </w:rPr>
        <w:t xml:space="preserve">31 </w:t>
      </w:r>
      <w:r w:rsidRPr="6AA3F3B4">
        <w:rPr>
          <w:sz w:val="20"/>
          <w:lang w:val="en-US"/>
        </w:rPr>
        <w:t>December</w:t>
      </w:r>
      <w:r w:rsidRPr="336CB159">
        <w:rPr>
          <w:sz w:val="20"/>
          <w:lang w:val="en-US"/>
        </w:rPr>
        <w:t xml:space="preserve"> 2025. </w:t>
      </w:r>
    </w:p>
    <w:p w14:paraId="4D5455DB" w14:textId="71F002E7" w:rsidR="00945CB9" w:rsidRPr="00F05673" w:rsidRDefault="00AC320C" w:rsidP="00C748CA">
      <w:pPr>
        <w:pStyle w:val="berschrift1"/>
      </w:pPr>
      <w:bookmarkStart w:id="17" w:name="_Toc177975947"/>
      <w:r w:rsidRPr="00486E1D">
        <w:lastRenderedPageBreak/>
        <w:t>Application</w:t>
      </w:r>
      <w:bookmarkEnd w:id="17"/>
    </w:p>
    <w:p w14:paraId="1410567C" w14:textId="563D9175" w:rsidR="00D05802" w:rsidRPr="000D2309" w:rsidRDefault="003B6C45" w:rsidP="00C748CA">
      <w:pPr>
        <w:rPr>
          <w:b/>
          <w:lang w:val="en-GB"/>
        </w:rPr>
      </w:pPr>
      <w:r w:rsidRPr="4351C29A">
        <w:rPr>
          <w:b/>
          <w:lang w:val="en-GB"/>
        </w:rPr>
        <w:t>7</w:t>
      </w:r>
      <w:r w:rsidR="0004137D" w:rsidRPr="4351C29A">
        <w:rPr>
          <w:b/>
          <w:lang w:val="en-GB"/>
        </w:rPr>
        <w:t xml:space="preserve">.1. </w:t>
      </w:r>
      <w:r w:rsidR="00D05802" w:rsidRPr="4351C29A">
        <w:rPr>
          <w:b/>
          <w:lang w:val="en-GB"/>
        </w:rPr>
        <w:t>Qualifications</w:t>
      </w:r>
    </w:p>
    <w:p w14:paraId="51D289F8" w14:textId="77777777" w:rsidR="00D05802" w:rsidRPr="000D2309" w:rsidRDefault="00D05802" w:rsidP="009C21A1">
      <w:pPr>
        <w:pStyle w:val="Textkrper"/>
        <w:rPr>
          <w:rFonts w:cs="Arial"/>
          <w:sz w:val="20"/>
          <w:u w:val="single"/>
          <w:lang w:val="en-US"/>
        </w:rPr>
      </w:pPr>
      <w:r w:rsidRPr="4351C29A">
        <w:rPr>
          <w:rFonts w:cs="Arial"/>
          <w:spacing w:val="-2"/>
          <w:sz w:val="20"/>
          <w:u w:val="single"/>
          <w:lang w:val="en-US"/>
        </w:rPr>
        <w:t xml:space="preserve">Essential (full compliance required for admission to tender) </w:t>
      </w:r>
    </w:p>
    <w:p w14:paraId="4E12210E" w14:textId="3CFD9D52" w:rsidR="00D05802" w:rsidRPr="000D2309" w:rsidRDefault="00F21388" w:rsidP="00C068D4">
      <w:pPr>
        <w:pStyle w:val="Listenabsatz"/>
        <w:widowControl w:val="0"/>
        <w:numPr>
          <w:ilvl w:val="0"/>
          <w:numId w:val="19"/>
        </w:numPr>
        <w:tabs>
          <w:tab w:val="left" w:pos="476"/>
        </w:tabs>
        <w:autoSpaceDE w:val="0"/>
        <w:autoSpaceDN w:val="0"/>
        <w:spacing w:before="76" w:after="0" w:line="240" w:lineRule="auto"/>
        <w:ind w:hanging="192"/>
        <w:rPr>
          <w:rFonts w:ascii="Arial" w:hAnsi="Arial" w:cs="Arial"/>
          <w:sz w:val="20"/>
          <w:szCs w:val="20"/>
        </w:rPr>
      </w:pPr>
      <w:r>
        <w:rPr>
          <w:rFonts w:ascii="Arial" w:hAnsi="Arial" w:cs="Arial"/>
          <w:sz w:val="20"/>
          <w:szCs w:val="20"/>
        </w:rPr>
        <w:t>3</w:t>
      </w:r>
      <w:r w:rsidR="00D05802" w:rsidRPr="653E631A">
        <w:rPr>
          <w:rFonts w:ascii="Arial" w:hAnsi="Arial" w:cs="Arial"/>
          <w:sz w:val="20"/>
          <w:szCs w:val="20"/>
        </w:rPr>
        <w:t xml:space="preserve"> years </w:t>
      </w:r>
      <w:r w:rsidR="00D05802" w:rsidRPr="653E631A">
        <w:rPr>
          <w:rFonts w:ascii="Arial" w:hAnsi="Arial" w:cs="Arial"/>
          <w:spacing w:val="-6"/>
          <w:sz w:val="20"/>
          <w:szCs w:val="20"/>
        </w:rPr>
        <w:t xml:space="preserve">working </w:t>
      </w:r>
      <w:r w:rsidR="00D05802" w:rsidRPr="653E631A">
        <w:rPr>
          <w:rFonts w:ascii="Arial" w:hAnsi="Arial" w:cs="Arial"/>
          <w:sz w:val="20"/>
          <w:szCs w:val="20"/>
        </w:rPr>
        <w:t>experience</w:t>
      </w:r>
      <w:r w:rsidR="004E5DB5" w:rsidRPr="653E631A">
        <w:rPr>
          <w:rFonts w:ascii="Arial" w:hAnsi="Arial" w:cs="Arial"/>
          <w:sz w:val="20"/>
          <w:szCs w:val="20"/>
        </w:rPr>
        <w:t xml:space="preserve"> in</w:t>
      </w:r>
      <w:r w:rsidR="00D05802" w:rsidRPr="653E631A">
        <w:rPr>
          <w:rFonts w:ascii="Arial" w:hAnsi="Arial" w:cs="Arial"/>
          <w:spacing w:val="-5"/>
          <w:sz w:val="20"/>
          <w:szCs w:val="20"/>
        </w:rPr>
        <w:t xml:space="preserve"> </w:t>
      </w:r>
      <w:r w:rsidR="004119D8" w:rsidRPr="653E631A">
        <w:rPr>
          <w:rFonts w:ascii="Arial" w:hAnsi="Arial" w:cs="Arial"/>
          <w:spacing w:val="-5"/>
          <w:sz w:val="20"/>
          <w:szCs w:val="20"/>
        </w:rPr>
        <w:t xml:space="preserve">and </w:t>
      </w:r>
      <w:r w:rsidR="008879B8" w:rsidRPr="653E631A">
        <w:rPr>
          <w:rFonts w:ascii="Arial" w:hAnsi="Arial" w:cs="Arial"/>
          <w:sz w:val="20"/>
          <w:szCs w:val="20"/>
        </w:rPr>
        <w:t>i</w:t>
      </w:r>
      <w:r w:rsidR="004119D8" w:rsidRPr="653E631A">
        <w:rPr>
          <w:rFonts w:ascii="Arial" w:hAnsi="Arial" w:cs="Arial"/>
          <w:sz w:val="20"/>
          <w:szCs w:val="20"/>
        </w:rPr>
        <w:t>n-depth</w:t>
      </w:r>
      <w:r w:rsidR="004119D8" w:rsidRPr="653E631A">
        <w:rPr>
          <w:rFonts w:ascii="Arial" w:hAnsi="Arial" w:cs="Arial"/>
          <w:spacing w:val="-5"/>
          <w:sz w:val="20"/>
          <w:szCs w:val="20"/>
        </w:rPr>
        <w:t xml:space="preserve"> </w:t>
      </w:r>
      <w:r w:rsidR="004119D8" w:rsidRPr="653E631A">
        <w:rPr>
          <w:rFonts w:ascii="Arial" w:hAnsi="Arial" w:cs="Arial"/>
          <w:sz w:val="20"/>
          <w:szCs w:val="20"/>
        </w:rPr>
        <w:t>knowledge</w:t>
      </w:r>
      <w:r w:rsidR="004119D8" w:rsidRPr="653E631A">
        <w:rPr>
          <w:rFonts w:ascii="Arial" w:hAnsi="Arial" w:cs="Arial"/>
          <w:spacing w:val="-5"/>
          <w:sz w:val="20"/>
          <w:szCs w:val="20"/>
        </w:rPr>
        <w:t xml:space="preserve"> </w:t>
      </w:r>
      <w:r w:rsidR="004119D8" w:rsidRPr="653E631A">
        <w:rPr>
          <w:rFonts w:ascii="Arial" w:hAnsi="Arial" w:cs="Arial"/>
          <w:sz w:val="20"/>
          <w:szCs w:val="20"/>
        </w:rPr>
        <w:t>of</w:t>
      </w:r>
      <w:r w:rsidR="004119D8" w:rsidRPr="653E631A">
        <w:rPr>
          <w:rFonts w:ascii="Arial" w:hAnsi="Arial" w:cs="Arial"/>
          <w:spacing w:val="-2"/>
          <w:sz w:val="20"/>
          <w:szCs w:val="20"/>
        </w:rPr>
        <w:t xml:space="preserve"> anticipatory action</w:t>
      </w:r>
    </w:p>
    <w:p w14:paraId="288AF58C" w14:textId="5E234F8A" w:rsidR="00D05802" w:rsidRDefault="00D05802" w:rsidP="43C21D30">
      <w:pPr>
        <w:pStyle w:val="Listenabsatz"/>
        <w:widowControl w:val="0"/>
        <w:numPr>
          <w:ilvl w:val="0"/>
          <w:numId w:val="19"/>
        </w:numPr>
        <w:tabs>
          <w:tab w:val="left" w:pos="476"/>
        </w:tabs>
        <w:autoSpaceDE w:val="0"/>
        <w:autoSpaceDN w:val="0"/>
        <w:spacing w:before="76" w:after="0" w:line="240" w:lineRule="auto"/>
        <w:ind w:hanging="192"/>
        <w:rPr>
          <w:rFonts w:ascii="Arial" w:hAnsi="Arial" w:cs="Arial"/>
          <w:sz w:val="20"/>
          <w:szCs w:val="20"/>
        </w:rPr>
      </w:pPr>
      <w:r w:rsidRPr="653E631A">
        <w:rPr>
          <w:rFonts w:ascii="Arial" w:hAnsi="Arial" w:cs="Arial"/>
          <w:sz w:val="20"/>
          <w:szCs w:val="20"/>
        </w:rPr>
        <w:t xml:space="preserve">Minimum </w:t>
      </w:r>
      <w:r w:rsidR="00AB7AA0" w:rsidRPr="653E631A">
        <w:rPr>
          <w:rFonts w:ascii="Arial" w:hAnsi="Arial" w:cs="Arial"/>
          <w:sz w:val="20"/>
          <w:szCs w:val="20"/>
        </w:rPr>
        <w:t>4</w:t>
      </w:r>
      <w:r w:rsidRPr="653E631A">
        <w:rPr>
          <w:rFonts w:ascii="Arial" w:hAnsi="Arial" w:cs="Arial"/>
          <w:sz w:val="20"/>
          <w:szCs w:val="20"/>
        </w:rPr>
        <w:t xml:space="preserve"> years working experience in </w:t>
      </w:r>
      <w:r w:rsidR="00AB7AA0" w:rsidRPr="653E631A">
        <w:rPr>
          <w:rFonts w:ascii="Arial" w:hAnsi="Arial" w:cs="Arial"/>
          <w:sz w:val="20"/>
          <w:szCs w:val="20"/>
        </w:rPr>
        <w:t>event management</w:t>
      </w:r>
    </w:p>
    <w:p w14:paraId="2161AC3F" w14:textId="401023AC" w:rsidR="000B127E" w:rsidRPr="000D2309" w:rsidRDefault="002951B9" w:rsidP="1A93BD02">
      <w:pPr>
        <w:pStyle w:val="Listenabsatz"/>
        <w:widowControl w:val="0"/>
        <w:numPr>
          <w:ilvl w:val="0"/>
          <w:numId w:val="19"/>
        </w:numPr>
        <w:tabs>
          <w:tab w:val="left" w:pos="476"/>
        </w:tabs>
        <w:autoSpaceDE w:val="0"/>
        <w:autoSpaceDN w:val="0"/>
        <w:spacing w:before="76" w:after="0" w:line="240" w:lineRule="auto"/>
        <w:ind w:hanging="192"/>
        <w:rPr>
          <w:rFonts w:ascii="Arial" w:hAnsi="Arial" w:cs="Arial"/>
          <w:sz w:val="20"/>
          <w:szCs w:val="20"/>
        </w:rPr>
      </w:pPr>
      <w:r w:rsidRPr="653E631A">
        <w:rPr>
          <w:rFonts w:ascii="Arial" w:hAnsi="Arial" w:cs="Arial"/>
          <w:sz w:val="20"/>
          <w:szCs w:val="20"/>
        </w:rPr>
        <w:t>Digital literacy</w:t>
      </w:r>
      <w:r w:rsidR="007E3A0E" w:rsidRPr="653E631A">
        <w:rPr>
          <w:rFonts w:ascii="Arial" w:hAnsi="Arial" w:cs="Arial"/>
          <w:sz w:val="20"/>
          <w:szCs w:val="20"/>
        </w:rPr>
        <w:t xml:space="preserve">: </w:t>
      </w:r>
      <w:r w:rsidR="005345D5" w:rsidRPr="653E631A">
        <w:rPr>
          <w:rFonts w:ascii="Arial" w:hAnsi="Arial" w:cs="Arial"/>
          <w:sz w:val="20"/>
          <w:szCs w:val="20"/>
        </w:rPr>
        <w:t>experience using digital collaboration tools, databases (e.g</w:t>
      </w:r>
      <w:r w:rsidR="0AC8284A" w:rsidRPr="479C6A6D">
        <w:rPr>
          <w:rFonts w:ascii="Arial" w:hAnsi="Arial" w:cs="Arial"/>
          <w:sz w:val="20"/>
          <w:szCs w:val="20"/>
        </w:rPr>
        <w:t xml:space="preserve">. </w:t>
      </w:r>
      <w:r w:rsidR="005345D5" w:rsidRPr="479C6A6D">
        <w:rPr>
          <w:rFonts w:ascii="Arial" w:hAnsi="Arial" w:cs="Arial"/>
          <w:sz w:val="20"/>
          <w:szCs w:val="20"/>
        </w:rPr>
        <w:t>Airtable</w:t>
      </w:r>
      <w:r w:rsidR="005345D5" w:rsidRPr="52FC1B9E">
        <w:rPr>
          <w:rFonts w:ascii="Arial" w:hAnsi="Arial" w:cs="Arial"/>
          <w:sz w:val="20"/>
          <w:szCs w:val="20"/>
        </w:rPr>
        <w:t>)</w:t>
      </w:r>
      <w:r w:rsidR="00254E28" w:rsidRPr="653E631A">
        <w:rPr>
          <w:rFonts w:ascii="Arial" w:hAnsi="Arial" w:cs="Arial"/>
          <w:sz w:val="20"/>
          <w:szCs w:val="20"/>
        </w:rPr>
        <w:t xml:space="preserve"> and video conferencing</w:t>
      </w:r>
    </w:p>
    <w:p w14:paraId="00079271" w14:textId="77777777" w:rsidR="00D05802" w:rsidRPr="000D2309" w:rsidRDefault="00D05802" w:rsidP="00D05802">
      <w:pPr>
        <w:pStyle w:val="Textkrper"/>
        <w:spacing w:before="109"/>
        <w:ind w:hanging="192"/>
        <w:rPr>
          <w:rFonts w:cs="Arial"/>
          <w:sz w:val="22"/>
          <w:szCs w:val="22"/>
          <w:highlight w:val="yellow"/>
          <w:lang w:val="en-US"/>
        </w:rPr>
      </w:pPr>
    </w:p>
    <w:p w14:paraId="3D89A2DC" w14:textId="77777777" w:rsidR="00D05802" w:rsidRPr="000D2309" w:rsidRDefault="00D05802" w:rsidP="009C21A1">
      <w:pPr>
        <w:pStyle w:val="Textkrper"/>
        <w:rPr>
          <w:rFonts w:cs="Arial"/>
          <w:sz w:val="20"/>
          <w:u w:val="single"/>
        </w:rPr>
      </w:pPr>
      <w:r w:rsidRPr="03F0C43A">
        <w:rPr>
          <w:rFonts w:cs="Arial"/>
          <w:spacing w:val="-2"/>
          <w:sz w:val="20"/>
          <w:u w:val="single"/>
        </w:rPr>
        <w:t>Preferable (not rated)</w:t>
      </w:r>
    </w:p>
    <w:p w14:paraId="6439B966" w14:textId="77777777" w:rsidR="00D05802" w:rsidRPr="000D2309" w:rsidRDefault="00D05802" w:rsidP="14F0825B">
      <w:pPr>
        <w:pStyle w:val="Listenabsatz"/>
        <w:widowControl w:val="0"/>
        <w:numPr>
          <w:ilvl w:val="0"/>
          <w:numId w:val="19"/>
        </w:numPr>
        <w:tabs>
          <w:tab w:val="left" w:pos="476"/>
        </w:tabs>
        <w:autoSpaceDE w:val="0"/>
        <w:autoSpaceDN w:val="0"/>
        <w:spacing w:before="76" w:after="0" w:line="240" w:lineRule="auto"/>
        <w:ind w:hanging="192"/>
        <w:rPr>
          <w:rFonts w:ascii="Arial" w:hAnsi="Arial" w:cs="Arial"/>
          <w:sz w:val="20"/>
          <w:szCs w:val="20"/>
        </w:rPr>
      </w:pPr>
      <w:r w:rsidRPr="03F0C43A">
        <w:rPr>
          <w:rFonts w:ascii="Arial" w:hAnsi="Arial" w:cs="Arial"/>
          <w:sz w:val="20"/>
          <w:szCs w:val="20"/>
        </w:rPr>
        <w:t>Knowledge of /experience with the Red Cross Red Crescent Movement highly desirable</w:t>
      </w:r>
    </w:p>
    <w:p w14:paraId="158A5F9D" w14:textId="541F555F" w:rsidR="00D05802" w:rsidRPr="000D2309" w:rsidRDefault="00D05802" w:rsidP="3B65270C">
      <w:pPr>
        <w:pStyle w:val="Listenabsatz"/>
        <w:widowControl w:val="0"/>
        <w:numPr>
          <w:ilvl w:val="0"/>
          <w:numId w:val="19"/>
        </w:numPr>
        <w:tabs>
          <w:tab w:val="left" w:pos="476"/>
        </w:tabs>
        <w:autoSpaceDE w:val="0"/>
        <w:autoSpaceDN w:val="0"/>
        <w:spacing w:before="76" w:after="0" w:line="240" w:lineRule="auto"/>
        <w:ind w:hanging="192"/>
        <w:rPr>
          <w:rFonts w:ascii="Arial" w:hAnsi="Arial" w:cs="Arial"/>
          <w:sz w:val="20"/>
          <w:szCs w:val="20"/>
        </w:rPr>
      </w:pPr>
      <w:r w:rsidRPr="03F0C43A">
        <w:rPr>
          <w:rFonts w:ascii="Arial" w:hAnsi="Arial" w:cs="Arial"/>
          <w:sz w:val="20"/>
          <w:szCs w:val="20"/>
        </w:rPr>
        <w:t xml:space="preserve">Language skills in other UN languages </w:t>
      </w:r>
      <w:r w:rsidR="00B46ADB" w:rsidRPr="03F0C43A">
        <w:rPr>
          <w:rFonts w:ascii="Arial" w:hAnsi="Arial" w:cs="Arial"/>
          <w:sz w:val="20"/>
          <w:szCs w:val="20"/>
        </w:rPr>
        <w:t xml:space="preserve">than English </w:t>
      </w:r>
      <w:r w:rsidR="002C1FA7" w:rsidRPr="03F0C43A">
        <w:rPr>
          <w:rFonts w:ascii="Arial" w:hAnsi="Arial" w:cs="Arial"/>
          <w:sz w:val="20"/>
          <w:szCs w:val="20"/>
        </w:rPr>
        <w:t xml:space="preserve">is </w:t>
      </w:r>
      <w:r w:rsidRPr="03F0C43A">
        <w:rPr>
          <w:rFonts w:ascii="Arial" w:hAnsi="Arial" w:cs="Arial"/>
          <w:sz w:val="20"/>
          <w:szCs w:val="20"/>
        </w:rPr>
        <w:t>of advantage</w:t>
      </w:r>
    </w:p>
    <w:p w14:paraId="4D873B6A" w14:textId="2BD58D99" w:rsidR="00D05802" w:rsidRPr="000D2309" w:rsidRDefault="00D05802" w:rsidP="14F0825B">
      <w:pPr>
        <w:pStyle w:val="Listenabsatz"/>
        <w:widowControl w:val="0"/>
        <w:numPr>
          <w:ilvl w:val="0"/>
          <w:numId w:val="19"/>
        </w:numPr>
        <w:tabs>
          <w:tab w:val="left" w:pos="476"/>
        </w:tabs>
        <w:autoSpaceDE w:val="0"/>
        <w:autoSpaceDN w:val="0"/>
        <w:spacing w:before="76" w:after="0" w:line="240" w:lineRule="auto"/>
        <w:ind w:hanging="192"/>
        <w:rPr>
          <w:rFonts w:ascii="Arial" w:hAnsi="Arial" w:cs="Arial"/>
          <w:sz w:val="20"/>
          <w:szCs w:val="20"/>
        </w:rPr>
      </w:pPr>
      <w:r w:rsidRPr="03F0C43A">
        <w:rPr>
          <w:rFonts w:ascii="Arial" w:hAnsi="Arial" w:cs="Arial"/>
          <w:sz w:val="20"/>
          <w:szCs w:val="20"/>
        </w:rPr>
        <w:t xml:space="preserve">Experience in designing and facilitating workshops and/or trainings </w:t>
      </w:r>
    </w:p>
    <w:p w14:paraId="5D3B4259" w14:textId="77777777" w:rsidR="00945CB9" w:rsidRPr="00E86A55" w:rsidRDefault="00945CB9" w:rsidP="00D30F9F">
      <w:pPr>
        <w:rPr>
          <w:lang w:val="en-GB"/>
        </w:rPr>
      </w:pPr>
    </w:p>
    <w:p w14:paraId="6B360742" w14:textId="4FE5A238" w:rsidR="00945CB9" w:rsidRPr="00E86A55" w:rsidRDefault="003B6C45" w:rsidP="00945CB9">
      <w:pPr>
        <w:pStyle w:val="Listenabsatz"/>
        <w:spacing w:after="0" w:line="288" w:lineRule="auto"/>
        <w:ind w:left="0"/>
        <w:rPr>
          <w:rFonts w:ascii="Arial" w:hAnsi="Arial" w:cs="Arial"/>
          <w:b/>
          <w:bCs/>
          <w:lang w:val="en-GB"/>
        </w:rPr>
      </w:pPr>
      <w:r w:rsidRPr="00E86A55">
        <w:rPr>
          <w:rFonts w:ascii="Arial" w:hAnsi="Arial" w:cs="Arial"/>
          <w:b/>
          <w:bCs/>
          <w:lang w:val="en-GB"/>
        </w:rPr>
        <w:t>7</w:t>
      </w:r>
      <w:r w:rsidR="00945CB9" w:rsidRPr="00E86A55">
        <w:rPr>
          <w:rFonts w:ascii="Arial" w:hAnsi="Arial" w:cs="Arial"/>
          <w:b/>
          <w:bCs/>
          <w:lang w:val="en-GB"/>
        </w:rPr>
        <w:t>.2. Application</w:t>
      </w:r>
    </w:p>
    <w:p w14:paraId="12C152EF" w14:textId="3C8FE2B5" w:rsidR="00945CB9" w:rsidRPr="00E86A55" w:rsidRDefault="00945CB9" w:rsidP="00945CB9">
      <w:pPr>
        <w:pStyle w:val="Listenabsatz"/>
        <w:spacing w:after="0" w:line="288" w:lineRule="auto"/>
        <w:ind w:left="0"/>
        <w:rPr>
          <w:rFonts w:ascii="Arial" w:eastAsia="Arial" w:hAnsi="Arial" w:cs="Arial"/>
          <w:color w:val="000000" w:themeColor="text1"/>
          <w:sz w:val="20"/>
          <w:szCs w:val="20"/>
          <w:lang w:val="en-GB"/>
        </w:rPr>
      </w:pPr>
      <w:r w:rsidRPr="67B9ACE8">
        <w:rPr>
          <w:rFonts w:ascii="Arial" w:eastAsia="Times New Roman" w:hAnsi="Arial" w:cs="Arial"/>
          <w:color w:val="000000"/>
          <w:kern w:val="3"/>
          <w:sz w:val="20"/>
          <w:szCs w:val="20"/>
          <w:lang w:val="en-GB"/>
        </w:rPr>
        <w:t>The tender is handled via an open tender, according to</w:t>
      </w:r>
      <w:r w:rsidRPr="67B9ACE8">
        <w:rPr>
          <w:rFonts w:ascii="Arial" w:eastAsia="Arial" w:hAnsi="Arial" w:cs="Arial"/>
          <w:color w:val="000000" w:themeColor="text1"/>
          <w:sz w:val="20"/>
          <w:szCs w:val="20"/>
          <w:lang w:val="en-GB"/>
        </w:rPr>
        <w:t xml:space="preserve"> § 9 Abs. 1 UVgO (Unterschwellenvergabeordnung).</w:t>
      </w:r>
    </w:p>
    <w:p w14:paraId="1D975A4A" w14:textId="77777777" w:rsidR="00945CB9" w:rsidRPr="000D2309" w:rsidRDefault="00945CB9" w:rsidP="00945CB9">
      <w:pPr>
        <w:jc w:val="both"/>
        <w:rPr>
          <w:rFonts w:eastAsia="Arial"/>
          <w:highlight w:val="yellow"/>
        </w:rPr>
      </w:pPr>
    </w:p>
    <w:p w14:paraId="526F9CF4" w14:textId="77777777" w:rsidR="00945CB9" w:rsidRPr="00E86A55" w:rsidRDefault="00945CB9" w:rsidP="00945CB9">
      <w:pPr>
        <w:jc w:val="both"/>
        <w:rPr>
          <w:rFonts w:eastAsia="Arial"/>
          <w:sz w:val="20"/>
          <w:szCs w:val="20"/>
        </w:rPr>
      </w:pPr>
      <w:r w:rsidRPr="6165929C">
        <w:rPr>
          <w:rFonts w:eastAsia="Arial"/>
          <w:sz w:val="20"/>
          <w:szCs w:val="20"/>
        </w:rPr>
        <w:t>This tender consist of the following documents:</w:t>
      </w:r>
    </w:p>
    <w:p w14:paraId="1EE50ED7" w14:textId="77777777"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Terms of Reference</w:t>
      </w:r>
    </w:p>
    <w:p w14:paraId="54770B8C" w14:textId="77777777"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Code of Conduct of the Red Cross and Red Crescent Movement</w:t>
      </w:r>
    </w:p>
    <w:p w14:paraId="7602D199" w14:textId="77777777"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Rules of Conduct for staff and volunteers on GRC missions</w:t>
      </w:r>
    </w:p>
    <w:p w14:paraId="652FCF52" w14:textId="05DB33B2"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 xml:space="preserve">Draft </w:t>
      </w:r>
      <w:r w:rsidR="00E86A55" w:rsidRPr="6165929C">
        <w:rPr>
          <w:rFonts w:ascii="Arial" w:hAnsi="Arial" w:cs="Arial"/>
          <w:sz w:val="20"/>
          <w:szCs w:val="20"/>
        </w:rPr>
        <w:t>Consultancy</w:t>
      </w:r>
      <w:r w:rsidR="00E164C3" w:rsidRPr="6165929C">
        <w:rPr>
          <w:rFonts w:ascii="Arial" w:hAnsi="Arial" w:cs="Arial"/>
          <w:sz w:val="20"/>
          <w:szCs w:val="20"/>
        </w:rPr>
        <w:t xml:space="preserve"> </w:t>
      </w:r>
      <w:r w:rsidR="002D08CB" w:rsidRPr="6165929C">
        <w:rPr>
          <w:rFonts w:ascii="Arial" w:hAnsi="Arial" w:cs="Arial"/>
          <w:sz w:val="20"/>
          <w:szCs w:val="20"/>
        </w:rPr>
        <w:t>C</w:t>
      </w:r>
      <w:r w:rsidRPr="6165929C">
        <w:rPr>
          <w:rFonts w:ascii="Arial" w:hAnsi="Arial" w:cs="Arial"/>
          <w:sz w:val="20"/>
          <w:szCs w:val="20"/>
        </w:rPr>
        <w:t>ontract</w:t>
      </w:r>
    </w:p>
    <w:p w14:paraId="763156A0" w14:textId="77777777"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Declaration of Conformity</w:t>
      </w:r>
    </w:p>
    <w:p w14:paraId="5DD53029" w14:textId="77777777"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Draft Data Processing Agreement</w:t>
      </w:r>
    </w:p>
    <w:p w14:paraId="56A56E6F" w14:textId="77777777" w:rsidR="00945CB9" w:rsidRPr="00E86A55" w:rsidRDefault="00945CB9" w:rsidP="6165929C">
      <w:pPr>
        <w:pStyle w:val="Listenabsatz"/>
        <w:numPr>
          <w:ilvl w:val="0"/>
          <w:numId w:val="13"/>
        </w:numPr>
        <w:suppressAutoHyphens/>
        <w:overflowPunct w:val="0"/>
        <w:autoSpaceDE w:val="0"/>
        <w:autoSpaceDN w:val="0"/>
        <w:spacing w:after="0" w:line="276" w:lineRule="auto"/>
        <w:jc w:val="both"/>
        <w:textAlignment w:val="baseline"/>
        <w:rPr>
          <w:rFonts w:ascii="Arial" w:hAnsi="Arial" w:cs="Arial"/>
          <w:sz w:val="20"/>
          <w:szCs w:val="20"/>
        </w:rPr>
      </w:pPr>
      <w:r w:rsidRPr="6165929C">
        <w:rPr>
          <w:rFonts w:ascii="Arial" w:hAnsi="Arial" w:cs="Arial"/>
          <w:sz w:val="20"/>
          <w:szCs w:val="20"/>
        </w:rPr>
        <w:t>Bidders’ questions answered by the client and corrections made by them to the tender documents</w:t>
      </w:r>
    </w:p>
    <w:p w14:paraId="238A747D" w14:textId="77777777" w:rsidR="00945CB9" w:rsidRPr="00E86A55" w:rsidRDefault="00945CB9" w:rsidP="00945CB9">
      <w:pPr>
        <w:pStyle w:val="Default"/>
        <w:spacing w:line="288" w:lineRule="auto"/>
        <w:rPr>
          <w:sz w:val="20"/>
          <w:szCs w:val="20"/>
          <w:lang w:val="en-GB"/>
        </w:rPr>
      </w:pPr>
    </w:p>
    <w:p w14:paraId="756C2B94" w14:textId="551AD765" w:rsidR="009A0705" w:rsidRPr="0057228B" w:rsidRDefault="009A0705" w:rsidP="009A0705">
      <w:pPr>
        <w:jc w:val="both"/>
        <w:rPr>
          <w:rFonts w:eastAsia="Arial"/>
          <w:sz w:val="20"/>
          <w:szCs w:val="20"/>
          <w:lang w:val="en-GB"/>
        </w:rPr>
      </w:pPr>
      <w:r w:rsidRPr="0057228B">
        <w:rPr>
          <w:sz w:val="20"/>
          <w:szCs w:val="20"/>
          <w:lang w:val="en-GB"/>
        </w:rPr>
        <w:t>All documents are published on the GRC´s website:</w:t>
      </w:r>
      <w:hyperlink r:id="rId11" w:history="1">
        <w:r w:rsidR="00EB7A7C" w:rsidRPr="0064184E">
          <w:rPr>
            <w:rStyle w:val="Hyperlink"/>
            <w:sz w:val="20"/>
            <w:szCs w:val="20"/>
            <w:lang w:val="en-GB"/>
          </w:rPr>
          <w:t>https://www.drk.de/das-drk/aktuelle-ausschreibungen/</w:t>
        </w:r>
      </w:hyperlink>
    </w:p>
    <w:p w14:paraId="237E44E1" w14:textId="77777777" w:rsidR="009A0705" w:rsidRPr="000D2309" w:rsidRDefault="009A0705" w:rsidP="00945CB9">
      <w:pPr>
        <w:pStyle w:val="Default"/>
        <w:spacing w:line="288" w:lineRule="auto"/>
        <w:rPr>
          <w:sz w:val="22"/>
          <w:szCs w:val="22"/>
          <w:highlight w:val="yellow"/>
          <w:lang w:val="en-GB"/>
        </w:rPr>
      </w:pPr>
    </w:p>
    <w:p w14:paraId="3FDE7A5C" w14:textId="55DF298C" w:rsidR="009A0705" w:rsidRPr="00E86A55" w:rsidRDefault="009A0705" w:rsidP="009A0705">
      <w:pPr>
        <w:jc w:val="both"/>
        <w:rPr>
          <w:rFonts w:eastAsia="Arial"/>
          <w:sz w:val="20"/>
          <w:szCs w:val="20"/>
          <w:lang w:val="en-GB"/>
        </w:rPr>
      </w:pPr>
      <w:r w:rsidRPr="689B4D08">
        <w:rPr>
          <w:rFonts w:eastAsia="Arial"/>
          <w:sz w:val="20"/>
          <w:szCs w:val="20"/>
          <w:lang w:val="en-GB"/>
        </w:rPr>
        <w:t>Revisions, additions, answers to questions etc. are likewise published under the link quoted. All documents and information as well as only those documents and information published under this link are authoritative, regardless of information provided in other fora where the tender may be advertised in addition.</w:t>
      </w:r>
    </w:p>
    <w:p w14:paraId="19E5F670" w14:textId="77777777" w:rsidR="009A0705" w:rsidRPr="00CA0E95" w:rsidRDefault="009A0705" w:rsidP="00945CB9">
      <w:pPr>
        <w:pStyle w:val="Default"/>
        <w:spacing w:line="288" w:lineRule="auto"/>
        <w:rPr>
          <w:sz w:val="22"/>
          <w:szCs w:val="22"/>
          <w:lang w:val="en-GB"/>
        </w:rPr>
      </w:pPr>
    </w:p>
    <w:p w14:paraId="11A3A2EC" w14:textId="3C6F6307" w:rsidR="00945CB9" w:rsidRPr="00CA0E95" w:rsidRDefault="003B6C45" w:rsidP="00945CB9">
      <w:pPr>
        <w:pStyle w:val="Listenabsatz"/>
        <w:spacing w:after="0" w:line="288" w:lineRule="auto"/>
        <w:ind w:left="0"/>
        <w:rPr>
          <w:rFonts w:ascii="Arial" w:hAnsi="Arial" w:cs="Arial"/>
          <w:b/>
          <w:bCs/>
          <w:lang w:val="en-GB"/>
        </w:rPr>
      </w:pPr>
      <w:r w:rsidRPr="00CA0E95">
        <w:rPr>
          <w:rFonts w:ascii="Arial" w:hAnsi="Arial" w:cs="Arial"/>
          <w:b/>
          <w:bCs/>
          <w:lang w:val="en-GB"/>
        </w:rPr>
        <w:t>7</w:t>
      </w:r>
      <w:r w:rsidR="00945CB9" w:rsidRPr="00CA0E95">
        <w:rPr>
          <w:rFonts w:ascii="Arial" w:hAnsi="Arial" w:cs="Arial"/>
          <w:b/>
          <w:bCs/>
          <w:lang w:val="en-GB"/>
        </w:rPr>
        <w:t>.3 Further communication</w:t>
      </w:r>
    </w:p>
    <w:p w14:paraId="19641133" w14:textId="49E88C3C" w:rsidR="00945CB9" w:rsidRPr="00CA0E95" w:rsidRDefault="00945CB9" w:rsidP="00CF34E2">
      <w:pPr>
        <w:jc w:val="both"/>
        <w:rPr>
          <w:rStyle w:val="Hyperlink"/>
          <w:sz w:val="20"/>
          <w:szCs w:val="20"/>
          <w:lang w:val="en-GB"/>
        </w:rPr>
      </w:pPr>
      <w:r w:rsidRPr="00CA0E95">
        <w:rPr>
          <w:sz w:val="20"/>
          <w:szCs w:val="20"/>
          <w:lang w:val="en-GB"/>
        </w:rPr>
        <w:t xml:space="preserve">Participants must raise questions in writing to </w:t>
      </w:r>
      <w:hyperlink r:id="rId12">
        <w:r w:rsidR="001209E4" w:rsidRPr="00CA0E95">
          <w:rPr>
            <w:rStyle w:val="Hyperlink"/>
            <w:sz w:val="20"/>
            <w:szCs w:val="20"/>
          </w:rPr>
          <w:t>Team64-support@drk.de</w:t>
        </w:r>
      </w:hyperlink>
      <w:r w:rsidR="001209E4" w:rsidRPr="00CA0E95">
        <w:t xml:space="preserve"> </w:t>
      </w:r>
      <w:r w:rsidR="001209E4" w:rsidRPr="00CA0E95">
        <w:rPr>
          <w:b/>
          <w:bCs/>
          <w:sz w:val="20"/>
          <w:szCs w:val="20"/>
        </w:rPr>
        <w:t>and</w:t>
      </w:r>
      <w:r w:rsidR="001209E4" w:rsidRPr="00CA0E95">
        <w:t xml:space="preserve"> </w:t>
      </w:r>
      <w:r w:rsidR="00110D0D" w:rsidRPr="00CA0E95">
        <w:rPr>
          <w:sz w:val="20"/>
          <w:szCs w:val="20"/>
          <w:lang w:val="en-GB"/>
        </w:rPr>
        <w:t xml:space="preserve">Ms. Julia Mühlhauser </w:t>
      </w:r>
      <w:hyperlink r:id="rId13">
        <w:r w:rsidR="00110D0D" w:rsidRPr="00CA0E95">
          <w:rPr>
            <w:rStyle w:val="Hyperlink"/>
            <w:sz w:val="20"/>
            <w:szCs w:val="20"/>
            <w:lang w:val="en-GB"/>
          </w:rPr>
          <w:t>j.muehlhauser@drk.de</w:t>
        </w:r>
      </w:hyperlink>
      <w:r w:rsidRPr="00CA0E95">
        <w:rPr>
          <w:sz w:val="20"/>
          <w:szCs w:val="20"/>
          <w:lang w:val="en-GB"/>
        </w:rPr>
        <w:t xml:space="preserve"> </w:t>
      </w:r>
    </w:p>
    <w:p w14:paraId="46B20730" w14:textId="77777777" w:rsidR="00CF34E2" w:rsidRPr="00CA0E95" w:rsidRDefault="00CF34E2" w:rsidP="00CF34E2">
      <w:pPr>
        <w:jc w:val="both"/>
        <w:rPr>
          <w:lang w:val="en-GB"/>
        </w:rPr>
      </w:pPr>
    </w:p>
    <w:p w14:paraId="60C1A35F" w14:textId="0D67584D" w:rsidR="00945CB9" w:rsidRPr="00CA0E95" w:rsidRDefault="003B6C45" w:rsidP="00D30F9F">
      <w:pPr>
        <w:rPr>
          <w:b/>
          <w:bCs/>
          <w:lang w:val="en-GB"/>
        </w:rPr>
      </w:pPr>
      <w:r w:rsidRPr="00CA0E95">
        <w:rPr>
          <w:b/>
          <w:bCs/>
          <w:lang w:val="en-GB"/>
        </w:rPr>
        <w:t>7</w:t>
      </w:r>
      <w:r w:rsidR="0013156B" w:rsidRPr="00CA0E95">
        <w:rPr>
          <w:b/>
          <w:bCs/>
          <w:lang w:val="en-GB"/>
        </w:rPr>
        <w:t xml:space="preserve">.4. </w:t>
      </w:r>
      <w:r w:rsidR="003D6465" w:rsidRPr="00CA0E95">
        <w:rPr>
          <w:b/>
          <w:bCs/>
          <w:lang w:val="en-GB"/>
        </w:rPr>
        <w:t>Submission of Tender</w:t>
      </w:r>
    </w:p>
    <w:p w14:paraId="4D7FB9E8" w14:textId="3A94FC05" w:rsidR="003022FE" w:rsidRPr="00EB7A7C" w:rsidRDefault="00D30F9F" w:rsidP="6E0D59A0">
      <w:pPr>
        <w:jc w:val="both"/>
        <w:rPr>
          <w:sz w:val="20"/>
          <w:szCs w:val="20"/>
          <w:lang w:val="en-GB"/>
        </w:rPr>
      </w:pPr>
      <w:r w:rsidRPr="00CA0E95">
        <w:rPr>
          <w:sz w:val="20"/>
          <w:szCs w:val="20"/>
          <w:lang w:val="en-GB"/>
        </w:rPr>
        <w:t xml:space="preserve">Interested consultants should submit their </w:t>
      </w:r>
      <w:r w:rsidR="00FE27D9" w:rsidRPr="00CA0E95">
        <w:rPr>
          <w:sz w:val="20"/>
          <w:szCs w:val="20"/>
          <w:lang w:val="en-GB"/>
        </w:rPr>
        <w:t xml:space="preserve">complete and binding </w:t>
      </w:r>
      <w:r w:rsidRPr="00CA0E95">
        <w:rPr>
          <w:sz w:val="20"/>
          <w:szCs w:val="20"/>
          <w:lang w:val="en-GB"/>
        </w:rPr>
        <w:t xml:space="preserve">offer by email (subject: “Tender </w:t>
      </w:r>
      <w:r w:rsidR="001E0291" w:rsidRPr="00CA0E95">
        <w:rPr>
          <w:sz w:val="20"/>
          <w:szCs w:val="20"/>
          <w:lang w:val="en-GB"/>
        </w:rPr>
        <w:t>A</w:t>
      </w:r>
      <w:r w:rsidR="455113BF" w:rsidRPr="00CA0E95">
        <w:rPr>
          <w:sz w:val="20"/>
          <w:szCs w:val="20"/>
          <w:lang w:val="en-GB"/>
        </w:rPr>
        <w:t>nticipation Hub</w:t>
      </w:r>
      <w:r w:rsidR="001E0291" w:rsidRPr="00CA0E95">
        <w:rPr>
          <w:sz w:val="20"/>
          <w:szCs w:val="20"/>
          <w:lang w:val="en-GB"/>
        </w:rPr>
        <w:t xml:space="preserve"> Event </w:t>
      </w:r>
      <w:r w:rsidR="33871018" w:rsidRPr="00CA0E95">
        <w:rPr>
          <w:sz w:val="20"/>
          <w:szCs w:val="20"/>
          <w:lang w:val="en-GB"/>
        </w:rPr>
        <w:t>Manage</w:t>
      </w:r>
      <w:r w:rsidR="001E0291" w:rsidRPr="00CA0E95">
        <w:rPr>
          <w:sz w:val="20"/>
          <w:szCs w:val="20"/>
          <w:lang w:val="en-GB"/>
        </w:rPr>
        <w:t>r</w:t>
      </w:r>
      <w:r w:rsidRPr="00CA0E95">
        <w:rPr>
          <w:sz w:val="20"/>
          <w:szCs w:val="20"/>
          <w:lang w:val="en-GB"/>
        </w:rPr>
        <w:t xml:space="preserve">”) by </w:t>
      </w:r>
      <w:r w:rsidR="00870DFB">
        <w:rPr>
          <w:b/>
          <w:color w:val="FF0000"/>
          <w:sz w:val="20"/>
          <w:szCs w:val="20"/>
          <w:lang w:val="en-GB"/>
        </w:rPr>
        <w:t>1</w:t>
      </w:r>
      <w:r w:rsidR="00C07001">
        <w:rPr>
          <w:b/>
          <w:color w:val="FF0000"/>
          <w:sz w:val="20"/>
          <w:szCs w:val="20"/>
          <w:lang w:val="en-GB"/>
        </w:rPr>
        <w:t>2</w:t>
      </w:r>
      <w:r w:rsidR="009843EE" w:rsidRPr="00CA0E95">
        <w:rPr>
          <w:b/>
          <w:color w:val="FF0000"/>
          <w:sz w:val="20"/>
          <w:szCs w:val="20"/>
          <w:lang w:val="en-GB"/>
        </w:rPr>
        <w:t>.</w:t>
      </w:r>
      <w:r w:rsidRPr="00CA0E95">
        <w:rPr>
          <w:b/>
          <w:color w:val="FF0000"/>
          <w:sz w:val="20"/>
          <w:szCs w:val="20"/>
          <w:lang w:val="en-GB"/>
        </w:rPr>
        <w:t xml:space="preserve"> </w:t>
      </w:r>
      <w:r w:rsidR="001E0291" w:rsidRPr="00CA0E95">
        <w:rPr>
          <w:b/>
          <w:color w:val="FF0000"/>
          <w:sz w:val="20"/>
          <w:szCs w:val="20"/>
          <w:lang w:val="en-GB"/>
        </w:rPr>
        <w:t>August</w:t>
      </w:r>
      <w:r w:rsidRPr="00CA0E95">
        <w:rPr>
          <w:b/>
          <w:color w:val="FF0000"/>
          <w:sz w:val="20"/>
          <w:szCs w:val="20"/>
          <w:lang w:val="en-GB"/>
        </w:rPr>
        <w:t xml:space="preserve"> 202</w:t>
      </w:r>
      <w:r w:rsidR="001E0291" w:rsidRPr="00CA0E95">
        <w:rPr>
          <w:b/>
          <w:color w:val="FF0000"/>
          <w:sz w:val="20"/>
          <w:szCs w:val="20"/>
          <w:lang w:val="en-GB"/>
        </w:rPr>
        <w:t>5</w:t>
      </w:r>
      <w:r w:rsidRPr="00CA0E95">
        <w:rPr>
          <w:b/>
          <w:color w:val="FF0000"/>
          <w:sz w:val="20"/>
          <w:szCs w:val="20"/>
          <w:lang w:val="en-GB"/>
        </w:rPr>
        <w:t>, 12:00 pm midday (CE</w:t>
      </w:r>
      <w:r w:rsidR="00B26810" w:rsidRPr="00CA0E95">
        <w:rPr>
          <w:b/>
          <w:color w:val="FF0000"/>
          <w:sz w:val="20"/>
          <w:szCs w:val="20"/>
          <w:lang w:val="en-GB"/>
        </w:rPr>
        <w:t>S</w:t>
      </w:r>
      <w:r w:rsidRPr="00CA0E95">
        <w:rPr>
          <w:b/>
          <w:color w:val="FF0000"/>
          <w:sz w:val="20"/>
          <w:szCs w:val="20"/>
          <w:lang w:val="en-GB"/>
        </w:rPr>
        <w:t>T)</w:t>
      </w:r>
      <w:r w:rsidR="00FE27D9" w:rsidRPr="00CA0E95">
        <w:rPr>
          <w:b/>
          <w:color w:val="FF0000"/>
          <w:sz w:val="20"/>
          <w:szCs w:val="20"/>
          <w:lang w:val="en-GB"/>
        </w:rPr>
        <w:t xml:space="preserve"> </w:t>
      </w:r>
      <w:r w:rsidRPr="00CA0E95">
        <w:rPr>
          <w:sz w:val="20"/>
          <w:szCs w:val="20"/>
          <w:lang w:val="en-GB"/>
        </w:rPr>
        <w:t>to</w:t>
      </w:r>
      <w:r w:rsidR="00B15FAC">
        <w:rPr>
          <w:sz w:val="20"/>
          <w:szCs w:val="20"/>
          <w:lang w:val="en-GB"/>
        </w:rPr>
        <w:t xml:space="preserve"> </w:t>
      </w:r>
      <w:r w:rsidR="006077A2" w:rsidRPr="00CA0E95">
        <w:rPr>
          <w:rStyle w:val="Hyperlink"/>
          <w:sz w:val="20"/>
          <w:szCs w:val="20"/>
        </w:rPr>
        <w:t>Team64-support@drk.de</w:t>
      </w:r>
      <w:r w:rsidRPr="00CA0E95">
        <w:rPr>
          <w:sz w:val="20"/>
          <w:szCs w:val="20"/>
          <w:lang w:val="en-GB"/>
        </w:rPr>
        <w:t xml:space="preserve"> </w:t>
      </w:r>
      <w:r w:rsidR="006077A2">
        <w:rPr>
          <w:sz w:val="20"/>
          <w:szCs w:val="20"/>
          <w:lang w:val="en-GB"/>
        </w:rPr>
        <w:t xml:space="preserve"> and </w:t>
      </w:r>
      <w:r w:rsidR="00120CC4" w:rsidRPr="00CA0E95">
        <w:rPr>
          <w:sz w:val="20"/>
          <w:szCs w:val="20"/>
          <w:lang w:val="en-GB"/>
        </w:rPr>
        <w:t>Ms</w:t>
      </w:r>
      <w:r w:rsidR="00110D0D" w:rsidRPr="00CA0E95">
        <w:rPr>
          <w:sz w:val="20"/>
          <w:szCs w:val="20"/>
          <w:lang w:val="en-GB"/>
        </w:rPr>
        <w:t>.</w:t>
      </w:r>
      <w:r w:rsidR="00120CC4" w:rsidRPr="00CA0E95">
        <w:rPr>
          <w:sz w:val="20"/>
          <w:szCs w:val="20"/>
          <w:lang w:val="en-GB"/>
        </w:rPr>
        <w:t xml:space="preserve"> </w:t>
      </w:r>
      <w:r w:rsidR="005720D7" w:rsidRPr="00CA0E95">
        <w:rPr>
          <w:sz w:val="20"/>
          <w:szCs w:val="20"/>
          <w:lang w:val="en-GB"/>
        </w:rPr>
        <w:t xml:space="preserve">Julia Mühlhauser </w:t>
      </w:r>
      <w:hyperlink r:id="rId14">
        <w:r w:rsidR="00110D0D" w:rsidRPr="00CA0E95">
          <w:rPr>
            <w:rStyle w:val="Hyperlink"/>
            <w:sz w:val="20"/>
            <w:szCs w:val="20"/>
            <w:lang w:val="en-GB"/>
          </w:rPr>
          <w:t>j.muehlhauser@drk.de</w:t>
        </w:r>
      </w:hyperlink>
      <w:r w:rsidR="00DB6593">
        <w:rPr>
          <w:sz w:val="20"/>
          <w:szCs w:val="20"/>
          <w:lang w:val="en-GB"/>
        </w:rPr>
        <w:t>.</w:t>
      </w:r>
    </w:p>
    <w:p w14:paraId="23114DE4" w14:textId="77777777" w:rsidR="000D2100" w:rsidRPr="00F77E85" w:rsidRDefault="000D2100" w:rsidP="003022FE">
      <w:pPr>
        <w:rPr>
          <w:b/>
          <w:bCs/>
          <w:color w:val="auto"/>
          <w:lang w:val="en-GB"/>
        </w:rPr>
      </w:pPr>
    </w:p>
    <w:p w14:paraId="00CD5188" w14:textId="3C68FF27" w:rsidR="003022FE" w:rsidRPr="00F77E85" w:rsidRDefault="003022FE" w:rsidP="003022FE">
      <w:pPr>
        <w:rPr>
          <w:b/>
          <w:bCs/>
          <w:color w:val="auto"/>
          <w:lang w:val="en-GB"/>
        </w:rPr>
      </w:pPr>
      <w:r w:rsidRPr="00F77E85">
        <w:rPr>
          <w:b/>
          <w:bCs/>
          <w:color w:val="auto"/>
          <w:lang w:val="en-GB"/>
        </w:rPr>
        <w:t>The consultant must submit the following tender documents and information in English:</w:t>
      </w:r>
    </w:p>
    <w:p w14:paraId="5FBD882D" w14:textId="77777777" w:rsidR="003022FE" w:rsidRPr="000D2309" w:rsidRDefault="003022FE" w:rsidP="003022FE">
      <w:pPr>
        <w:rPr>
          <w:highlight w:val="yellow"/>
          <w:lang w:val="en-GB"/>
        </w:rPr>
      </w:pPr>
    </w:p>
    <w:p w14:paraId="051E01EA" w14:textId="77777777" w:rsidR="003022FE" w:rsidRPr="00B15FAC" w:rsidRDefault="003022FE" w:rsidP="00C068D4">
      <w:pPr>
        <w:pStyle w:val="Listenabsatz"/>
        <w:numPr>
          <w:ilvl w:val="0"/>
          <w:numId w:val="17"/>
        </w:numPr>
        <w:rPr>
          <w:rFonts w:ascii="Arial" w:eastAsia="Arial" w:hAnsi="Arial" w:cs="Arial"/>
          <w:b/>
          <w:color w:val="000000"/>
          <w:kern w:val="3"/>
          <w:sz w:val="20"/>
          <w:szCs w:val="20"/>
          <w:lang w:val="en-GB"/>
        </w:rPr>
      </w:pPr>
      <w:r w:rsidRPr="00B15FAC">
        <w:rPr>
          <w:rFonts w:ascii="Arial" w:eastAsia="Arial" w:hAnsi="Arial" w:cs="Arial"/>
          <w:b/>
          <w:color w:val="000000"/>
          <w:kern w:val="3"/>
          <w:sz w:val="20"/>
          <w:szCs w:val="20"/>
          <w:lang w:val="en-GB"/>
        </w:rPr>
        <w:t xml:space="preserve">Curriculum Vitae including </w:t>
      </w:r>
    </w:p>
    <w:p w14:paraId="1845364A" w14:textId="0C1DC75C" w:rsidR="00C852A1" w:rsidRDefault="003022FE" w:rsidP="00903CB0">
      <w:pPr>
        <w:pStyle w:val="Listenabsatz"/>
        <w:numPr>
          <w:ilvl w:val="1"/>
          <w:numId w:val="17"/>
        </w:numPr>
        <w:rPr>
          <w:rFonts w:ascii="Arial" w:eastAsia="Arial" w:hAnsi="Arial" w:cs="Arial"/>
          <w:color w:val="000000"/>
          <w:kern w:val="3"/>
          <w:sz w:val="20"/>
          <w:szCs w:val="20"/>
          <w:lang w:val="en-GB"/>
        </w:rPr>
      </w:pPr>
      <w:r w:rsidRPr="00B15FAC">
        <w:rPr>
          <w:rFonts w:ascii="Arial" w:eastAsia="Arial" w:hAnsi="Arial" w:cs="Arial"/>
          <w:color w:val="000000"/>
          <w:kern w:val="3"/>
          <w:sz w:val="20"/>
          <w:szCs w:val="20"/>
          <w:lang w:val="en-GB"/>
        </w:rPr>
        <w:t xml:space="preserve">List of </w:t>
      </w:r>
      <w:r w:rsidR="00CE4596" w:rsidRPr="00B15FAC">
        <w:rPr>
          <w:rFonts w:ascii="Arial" w:eastAsia="Arial" w:hAnsi="Arial" w:cs="Arial"/>
          <w:color w:val="000000"/>
          <w:kern w:val="3"/>
          <w:sz w:val="20"/>
          <w:szCs w:val="20"/>
          <w:lang w:val="en-GB"/>
        </w:rPr>
        <w:t>events</w:t>
      </w:r>
      <w:r w:rsidRPr="00B15FAC">
        <w:rPr>
          <w:rFonts w:ascii="Arial" w:eastAsia="Arial" w:hAnsi="Arial" w:cs="Arial"/>
          <w:color w:val="000000"/>
          <w:kern w:val="3"/>
          <w:sz w:val="20"/>
          <w:szCs w:val="20"/>
          <w:lang w:val="en-GB"/>
        </w:rPr>
        <w:t>, workshops developed and conducted (please indicate</w:t>
      </w:r>
      <w:r w:rsidR="00B3039A" w:rsidRPr="00B15FAC">
        <w:rPr>
          <w:rFonts w:ascii="Arial" w:eastAsia="Arial" w:hAnsi="Arial" w:cs="Arial"/>
          <w:color w:val="000000"/>
          <w:kern w:val="3"/>
          <w:sz w:val="20"/>
          <w:szCs w:val="20"/>
          <w:lang w:val="en-GB"/>
        </w:rPr>
        <w:t xml:space="preserve"> </w:t>
      </w:r>
      <w:r w:rsidRPr="00B15FAC">
        <w:rPr>
          <w:rFonts w:ascii="Arial" w:eastAsia="Arial" w:hAnsi="Arial" w:cs="Arial"/>
          <w:color w:val="000000"/>
          <w:kern w:val="3"/>
          <w:sz w:val="20"/>
          <w:szCs w:val="20"/>
          <w:lang w:val="en-GB"/>
        </w:rPr>
        <w:t>target audience, topic, date</w:t>
      </w:r>
      <w:r w:rsidR="00B3039A" w:rsidRPr="00B15FAC">
        <w:rPr>
          <w:rFonts w:ascii="Arial" w:eastAsia="Arial" w:hAnsi="Arial" w:cs="Arial"/>
          <w:color w:val="000000"/>
          <w:kern w:val="3"/>
          <w:sz w:val="20"/>
          <w:szCs w:val="20"/>
          <w:lang w:val="en-GB"/>
        </w:rPr>
        <w:t xml:space="preserve"> and whether this was an in-person, online or hybrid event</w:t>
      </w:r>
      <w:r w:rsidRPr="00B15FAC">
        <w:rPr>
          <w:rFonts w:ascii="Arial" w:eastAsia="Arial" w:hAnsi="Arial" w:cs="Arial"/>
          <w:color w:val="000000"/>
          <w:kern w:val="3"/>
          <w:sz w:val="20"/>
          <w:szCs w:val="20"/>
          <w:lang w:val="en-GB"/>
        </w:rPr>
        <w:t>)</w:t>
      </w:r>
    </w:p>
    <w:p w14:paraId="5E78D80A" w14:textId="59F5C2F3" w:rsidR="00903CB0" w:rsidRPr="00903CB0" w:rsidRDefault="00903CB0" w:rsidP="00903CB0">
      <w:pPr>
        <w:suppressAutoHyphens w:val="0"/>
        <w:overflowPunct/>
        <w:autoSpaceDE/>
        <w:autoSpaceDN/>
        <w:spacing w:line="240" w:lineRule="auto"/>
        <w:textAlignment w:val="auto"/>
        <w:rPr>
          <w:rFonts w:eastAsia="Arial"/>
          <w:sz w:val="20"/>
          <w:szCs w:val="20"/>
          <w:lang w:val="en-GB"/>
        </w:rPr>
      </w:pPr>
      <w:r>
        <w:rPr>
          <w:rFonts w:eastAsia="Arial"/>
          <w:sz w:val="20"/>
          <w:szCs w:val="20"/>
          <w:lang w:val="en-GB"/>
        </w:rPr>
        <w:br w:type="page"/>
      </w:r>
    </w:p>
    <w:p w14:paraId="5BF509DB" w14:textId="77777777" w:rsidR="00D2043A" w:rsidRPr="00B15FAC" w:rsidRDefault="003022FE" w:rsidP="7FC7ABF6">
      <w:pPr>
        <w:pStyle w:val="Listenabsatz"/>
        <w:numPr>
          <w:ilvl w:val="0"/>
          <w:numId w:val="17"/>
        </w:numPr>
        <w:rPr>
          <w:rFonts w:ascii="Arial" w:eastAsia="Arial" w:hAnsi="Arial" w:cs="Arial"/>
          <w:b/>
          <w:color w:val="000000"/>
          <w:kern w:val="3"/>
          <w:sz w:val="20"/>
          <w:szCs w:val="20"/>
          <w:lang w:val="en-GB"/>
        </w:rPr>
      </w:pPr>
      <w:r w:rsidRPr="00B15FAC">
        <w:rPr>
          <w:rFonts w:ascii="Arial" w:eastAsia="Arial" w:hAnsi="Arial" w:cs="Arial"/>
          <w:b/>
          <w:color w:val="000000"/>
          <w:kern w:val="3"/>
          <w:sz w:val="20"/>
          <w:szCs w:val="20"/>
          <w:lang w:val="en-GB"/>
        </w:rPr>
        <w:lastRenderedPageBreak/>
        <w:t xml:space="preserve">Letter of motivation </w:t>
      </w:r>
    </w:p>
    <w:p w14:paraId="0EF7EE58" w14:textId="52853953" w:rsidR="003022FE" w:rsidRPr="00A7501E" w:rsidRDefault="003022FE" w:rsidP="00D2043A">
      <w:pPr>
        <w:pStyle w:val="Listenabsatz"/>
        <w:numPr>
          <w:ilvl w:val="1"/>
          <w:numId w:val="17"/>
        </w:numPr>
        <w:rPr>
          <w:rFonts w:ascii="Arial" w:hAnsi="Arial" w:cs="Arial"/>
          <w:sz w:val="20"/>
          <w:szCs w:val="20"/>
          <w:lang w:val="en-GB"/>
        </w:rPr>
      </w:pPr>
      <w:r w:rsidRPr="00A7501E">
        <w:rPr>
          <w:rFonts w:ascii="Arial" w:hAnsi="Arial" w:cs="Arial"/>
          <w:sz w:val="20"/>
          <w:szCs w:val="20"/>
          <w:lang w:val="en-GB"/>
        </w:rPr>
        <w:t xml:space="preserve">summarizing relevant experiences and qualifications outlined in sec. </w:t>
      </w:r>
      <w:r w:rsidR="00536355" w:rsidRPr="00A7501E">
        <w:rPr>
          <w:rFonts w:ascii="Arial" w:hAnsi="Arial" w:cs="Arial"/>
          <w:sz w:val="20"/>
          <w:szCs w:val="20"/>
          <w:lang w:val="en-GB"/>
        </w:rPr>
        <w:t>7</w:t>
      </w:r>
      <w:r w:rsidRPr="00A7501E">
        <w:rPr>
          <w:rFonts w:ascii="Arial" w:hAnsi="Arial" w:cs="Arial"/>
          <w:sz w:val="20"/>
          <w:szCs w:val="20"/>
          <w:lang w:val="en-GB"/>
        </w:rPr>
        <w:t xml:space="preserve">), especially those connected to </w:t>
      </w:r>
      <w:r w:rsidR="00B909DD" w:rsidRPr="00A7501E">
        <w:rPr>
          <w:rFonts w:ascii="Arial" w:hAnsi="Arial" w:cs="Arial"/>
          <w:sz w:val="20"/>
          <w:szCs w:val="20"/>
          <w:lang w:val="en-GB"/>
        </w:rPr>
        <w:t xml:space="preserve">the organisation of </w:t>
      </w:r>
      <w:r w:rsidR="008A3565" w:rsidRPr="00A7501E">
        <w:rPr>
          <w:rFonts w:ascii="Arial" w:hAnsi="Arial" w:cs="Arial"/>
          <w:sz w:val="20"/>
          <w:szCs w:val="20"/>
          <w:lang w:val="en-GB"/>
        </w:rPr>
        <w:t>large-scale, high quality, hybrid events</w:t>
      </w:r>
      <w:r w:rsidR="0077567B" w:rsidRPr="00A7501E">
        <w:rPr>
          <w:rFonts w:ascii="Arial" w:hAnsi="Arial" w:cs="Arial"/>
          <w:sz w:val="20"/>
          <w:szCs w:val="20"/>
          <w:lang w:val="en-GB"/>
        </w:rPr>
        <w:t xml:space="preserve"> and digital </w:t>
      </w:r>
      <w:r w:rsidR="00E8674D" w:rsidRPr="00A7501E">
        <w:rPr>
          <w:rFonts w:ascii="Arial" w:hAnsi="Arial" w:cs="Arial"/>
          <w:sz w:val="20"/>
          <w:szCs w:val="20"/>
          <w:lang w:val="en-GB"/>
        </w:rPr>
        <w:t>literacy</w:t>
      </w:r>
    </w:p>
    <w:p w14:paraId="1F79911C" w14:textId="77777777" w:rsidR="00C852A1" w:rsidRPr="00D2043A" w:rsidRDefault="00C852A1" w:rsidP="00C852A1">
      <w:pPr>
        <w:pStyle w:val="Listenabsatz"/>
        <w:ind w:left="1080"/>
        <w:rPr>
          <w:rFonts w:ascii="Arial" w:hAnsi="Arial" w:cs="Arial"/>
          <w:sz w:val="20"/>
          <w:szCs w:val="20"/>
          <w:lang w:val="en-GB"/>
        </w:rPr>
      </w:pPr>
    </w:p>
    <w:p w14:paraId="587F6595" w14:textId="5D8F8970" w:rsidR="003022FE" w:rsidRPr="00B15FAC" w:rsidRDefault="003022FE" w:rsidP="002D0C56">
      <w:pPr>
        <w:pStyle w:val="Listenabsatz"/>
        <w:numPr>
          <w:ilvl w:val="0"/>
          <w:numId w:val="17"/>
        </w:numPr>
        <w:rPr>
          <w:rFonts w:ascii="Arial" w:hAnsi="Arial" w:cs="Arial"/>
          <w:b/>
          <w:sz w:val="20"/>
          <w:szCs w:val="20"/>
          <w:lang w:val="en-GB"/>
        </w:rPr>
      </w:pPr>
      <w:r w:rsidRPr="00B15FAC">
        <w:rPr>
          <w:rFonts w:ascii="Arial" w:hAnsi="Arial" w:cs="Arial"/>
          <w:b/>
          <w:bCs/>
          <w:sz w:val="20"/>
          <w:szCs w:val="20"/>
          <w:lang w:val="en-GB"/>
        </w:rPr>
        <w:t xml:space="preserve">Technical </w:t>
      </w:r>
      <w:r w:rsidR="004A567F">
        <w:rPr>
          <w:rFonts w:ascii="Arial" w:hAnsi="Arial" w:cs="Arial"/>
          <w:b/>
          <w:bCs/>
          <w:sz w:val="20"/>
          <w:szCs w:val="20"/>
          <w:lang w:val="en-GB"/>
        </w:rPr>
        <w:t>proposal</w:t>
      </w:r>
      <w:r w:rsidRPr="00B15FAC">
        <w:rPr>
          <w:rFonts w:ascii="Arial" w:hAnsi="Arial" w:cs="Arial"/>
          <w:b/>
          <w:bCs/>
          <w:sz w:val="20"/>
          <w:szCs w:val="20"/>
          <w:lang w:val="en-GB"/>
        </w:rPr>
        <w:t>:</w:t>
      </w:r>
    </w:p>
    <w:p w14:paraId="2A68E723" w14:textId="77777777" w:rsidR="003022FE" w:rsidRPr="00A7501E" w:rsidRDefault="003022FE" w:rsidP="007F7FB2">
      <w:pPr>
        <w:pStyle w:val="Listenabsatz"/>
        <w:spacing w:after="0" w:line="288" w:lineRule="auto"/>
        <w:ind w:left="360"/>
        <w:rPr>
          <w:rFonts w:ascii="Arial" w:hAnsi="Arial" w:cs="Arial"/>
          <w:sz w:val="20"/>
          <w:szCs w:val="20"/>
          <w:lang w:val="en-GB"/>
        </w:rPr>
      </w:pPr>
      <w:r w:rsidRPr="00A7501E">
        <w:rPr>
          <w:rFonts w:ascii="Arial" w:hAnsi="Arial" w:cs="Arial"/>
          <w:sz w:val="20"/>
          <w:szCs w:val="20"/>
          <w:lang w:val="en-GB"/>
        </w:rPr>
        <w:t>To demonstrate an understanding of the consultancy’s topic, please answer the following 3 questions (max. 3 pages in total):</w:t>
      </w:r>
    </w:p>
    <w:p w14:paraId="52F5934E" w14:textId="2102670E" w:rsidR="00F27316" w:rsidRPr="00FE65D7" w:rsidRDefault="00F27316" w:rsidP="00A46CE4">
      <w:pPr>
        <w:pStyle w:val="Listenabsatz"/>
        <w:numPr>
          <w:ilvl w:val="0"/>
          <w:numId w:val="18"/>
        </w:numPr>
        <w:spacing w:after="0" w:line="288" w:lineRule="auto"/>
        <w:rPr>
          <w:rFonts w:ascii="Arial" w:hAnsi="Arial" w:cs="Arial"/>
          <w:sz w:val="20"/>
          <w:szCs w:val="20"/>
          <w:lang w:val="en-GB"/>
        </w:rPr>
      </w:pPr>
      <w:r w:rsidRPr="00A7501E">
        <w:rPr>
          <w:rFonts w:ascii="Arial" w:hAnsi="Arial" w:cs="Arial"/>
          <w:sz w:val="20"/>
          <w:szCs w:val="20"/>
          <w:lang w:val="en-GB"/>
        </w:rPr>
        <w:t xml:space="preserve">The motto of this </w:t>
      </w:r>
      <w:r w:rsidR="35E24EA4" w:rsidRPr="00A7501E">
        <w:rPr>
          <w:rFonts w:ascii="Arial" w:hAnsi="Arial" w:cs="Arial"/>
          <w:sz w:val="20"/>
          <w:szCs w:val="20"/>
          <w:lang w:val="en-GB"/>
        </w:rPr>
        <w:t>year’</w:t>
      </w:r>
      <w:r w:rsidRPr="00A7501E">
        <w:rPr>
          <w:rFonts w:ascii="Arial" w:hAnsi="Arial" w:cs="Arial"/>
          <w:sz w:val="20"/>
          <w:szCs w:val="20"/>
          <w:lang w:val="en-GB"/>
        </w:rPr>
        <w:t xml:space="preserve">s </w:t>
      </w:r>
      <w:r w:rsidR="00304F08" w:rsidRPr="00A7501E">
        <w:rPr>
          <w:rFonts w:ascii="Arial" w:hAnsi="Arial" w:cs="Arial"/>
          <w:sz w:val="20"/>
          <w:szCs w:val="20"/>
          <w:lang w:val="en-GB"/>
        </w:rPr>
        <w:t xml:space="preserve">Global </w:t>
      </w:r>
      <w:r w:rsidRPr="00A7501E">
        <w:rPr>
          <w:rFonts w:ascii="Arial" w:hAnsi="Arial" w:cs="Arial"/>
          <w:sz w:val="20"/>
          <w:szCs w:val="20"/>
          <w:lang w:val="en-GB"/>
        </w:rPr>
        <w:t xml:space="preserve">Dialogue </w:t>
      </w:r>
      <w:r w:rsidRPr="00FE65D7">
        <w:rPr>
          <w:rFonts w:ascii="Arial" w:hAnsi="Arial" w:cs="Arial"/>
          <w:sz w:val="20"/>
          <w:szCs w:val="20"/>
          <w:lang w:val="en-GB"/>
        </w:rPr>
        <w:t xml:space="preserve">Platform reflects 10 years of </w:t>
      </w:r>
      <w:r w:rsidR="47513A27" w:rsidRPr="00A7501E">
        <w:rPr>
          <w:rFonts w:ascii="Arial" w:hAnsi="Arial" w:cs="Arial"/>
          <w:sz w:val="20"/>
          <w:szCs w:val="20"/>
          <w:lang w:val="en-GB"/>
        </w:rPr>
        <w:t>anticipatory action</w:t>
      </w:r>
      <w:r w:rsidRPr="00FE65D7">
        <w:rPr>
          <w:rFonts w:ascii="Arial" w:hAnsi="Arial" w:cs="Arial"/>
          <w:sz w:val="20"/>
          <w:szCs w:val="20"/>
          <w:lang w:val="en-GB"/>
        </w:rPr>
        <w:t xml:space="preserve">, celebrating successes but also learning from failures. What </w:t>
      </w:r>
      <w:r w:rsidR="00C21666" w:rsidRPr="00A7501E">
        <w:rPr>
          <w:rFonts w:ascii="Arial" w:hAnsi="Arial" w:cs="Arial"/>
          <w:sz w:val="20"/>
          <w:szCs w:val="20"/>
          <w:lang w:val="en-GB"/>
        </w:rPr>
        <w:t>could</w:t>
      </w:r>
      <w:r w:rsidR="00304F08" w:rsidRPr="00A7501E">
        <w:rPr>
          <w:rFonts w:ascii="Arial" w:hAnsi="Arial" w:cs="Arial"/>
          <w:sz w:val="20"/>
          <w:szCs w:val="20"/>
          <w:lang w:val="en-GB"/>
        </w:rPr>
        <w:t xml:space="preserve"> be suitable</w:t>
      </w:r>
      <w:r w:rsidRPr="00FE65D7">
        <w:rPr>
          <w:rFonts w:ascii="Arial" w:hAnsi="Arial" w:cs="Arial"/>
          <w:sz w:val="20"/>
          <w:szCs w:val="20"/>
          <w:lang w:val="en-GB"/>
        </w:rPr>
        <w:t xml:space="preserve"> plenary session</w:t>
      </w:r>
      <w:r w:rsidR="00304F08" w:rsidRPr="00A7501E">
        <w:rPr>
          <w:rFonts w:ascii="Arial" w:hAnsi="Arial" w:cs="Arial"/>
          <w:sz w:val="20"/>
          <w:szCs w:val="20"/>
          <w:lang w:val="en-GB"/>
        </w:rPr>
        <w:t>s</w:t>
      </w:r>
      <w:r w:rsidR="00C21666" w:rsidRPr="00A7501E">
        <w:rPr>
          <w:rFonts w:ascii="Arial" w:hAnsi="Arial" w:cs="Arial"/>
          <w:sz w:val="20"/>
          <w:szCs w:val="20"/>
          <w:lang w:val="en-GB"/>
        </w:rPr>
        <w:t xml:space="preserve"> to reflect th</w:t>
      </w:r>
      <w:r w:rsidR="00511DE9" w:rsidRPr="00A7501E">
        <w:rPr>
          <w:rFonts w:ascii="Arial" w:hAnsi="Arial" w:cs="Arial"/>
          <w:sz w:val="20"/>
          <w:szCs w:val="20"/>
          <w:lang w:val="en-GB"/>
        </w:rPr>
        <w:t>is</w:t>
      </w:r>
      <w:r w:rsidR="00C21666" w:rsidRPr="00A7501E">
        <w:rPr>
          <w:rFonts w:ascii="Arial" w:hAnsi="Arial" w:cs="Arial"/>
          <w:sz w:val="20"/>
          <w:szCs w:val="20"/>
          <w:lang w:val="en-GB"/>
        </w:rPr>
        <w:t xml:space="preserve"> motto</w:t>
      </w:r>
      <w:r w:rsidRPr="00FE65D7">
        <w:rPr>
          <w:rFonts w:ascii="Arial" w:hAnsi="Arial" w:cs="Arial"/>
          <w:sz w:val="20"/>
          <w:szCs w:val="20"/>
          <w:lang w:val="en-GB"/>
        </w:rPr>
        <w:t xml:space="preserve">? </w:t>
      </w:r>
    </w:p>
    <w:p w14:paraId="6D932763" w14:textId="0F97021D" w:rsidR="00225561" w:rsidRPr="00A7501E" w:rsidRDefault="00E33DB1" w:rsidP="00225561">
      <w:pPr>
        <w:pStyle w:val="StandardWeb"/>
        <w:numPr>
          <w:ilvl w:val="0"/>
          <w:numId w:val="18"/>
        </w:numPr>
        <w:rPr>
          <w:rFonts w:ascii="Arial" w:eastAsia="Calibri" w:hAnsi="Arial" w:cs="Arial"/>
          <w:sz w:val="20"/>
          <w:szCs w:val="20"/>
          <w:lang w:val="en-GB" w:eastAsia="en-US"/>
        </w:rPr>
      </w:pPr>
      <w:r w:rsidRPr="00A7501E">
        <w:rPr>
          <w:rFonts w:ascii="Arial" w:eastAsia="Calibri" w:hAnsi="Arial" w:cs="Arial"/>
          <w:sz w:val="20"/>
          <w:szCs w:val="20"/>
          <w:lang w:val="en-GB" w:eastAsia="en-US"/>
        </w:rPr>
        <w:t>How will y</w:t>
      </w:r>
      <w:r w:rsidR="00225561" w:rsidRPr="00A7501E">
        <w:rPr>
          <w:rFonts w:ascii="Arial" w:eastAsia="Calibri" w:hAnsi="Arial" w:cs="Arial"/>
          <w:sz w:val="20"/>
          <w:szCs w:val="20"/>
          <w:lang w:val="en-GB" w:eastAsia="en-US"/>
        </w:rPr>
        <w:t>ou prioritiz</w:t>
      </w:r>
      <w:r w:rsidRPr="00A7501E">
        <w:rPr>
          <w:rFonts w:ascii="Arial" w:eastAsia="Calibri" w:hAnsi="Arial" w:cs="Arial"/>
          <w:sz w:val="20"/>
          <w:szCs w:val="20"/>
          <w:lang w:val="en-GB" w:eastAsia="en-US"/>
        </w:rPr>
        <w:t>e</w:t>
      </w:r>
      <w:r w:rsidR="00225561" w:rsidRPr="00A7501E">
        <w:rPr>
          <w:rFonts w:ascii="Arial" w:eastAsia="Calibri" w:hAnsi="Arial" w:cs="Arial"/>
          <w:sz w:val="20"/>
          <w:szCs w:val="20"/>
          <w:lang w:val="en-GB" w:eastAsia="en-US"/>
        </w:rPr>
        <w:t xml:space="preserve"> </w:t>
      </w:r>
      <w:r w:rsidR="00753E33" w:rsidRPr="00A7501E">
        <w:rPr>
          <w:rFonts w:ascii="Arial" w:eastAsia="Calibri" w:hAnsi="Arial" w:cs="Arial"/>
          <w:sz w:val="20"/>
          <w:szCs w:val="20"/>
          <w:lang w:val="en-GB" w:eastAsia="en-US"/>
        </w:rPr>
        <w:t xml:space="preserve">your </w:t>
      </w:r>
      <w:r w:rsidR="00225561" w:rsidRPr="00A7501E">
        <w:rPr>
          <w:rFonts w:ascii="Arial" w:eastAsia="Calibri" w:hAnsi="Arial" w:cs="Arial"/>
          <w:sz w:val="20"/>
          <w:szCs w:val="20"/>
          <w:lang w:val="en-GB" w:eastAsia="en-US"/>
        </w:rPr>
        <w:t>support to regional colleagues</w:t>
      </w:r>
      <w:r w:rsidR="00753E33" w:rsidRPr="00A7501E">
        <w:rPr>
          <w:rFonts w:ascii="Arial" w:eastAsia="Calibri" w:hAnsi="Arial" w:cs="Arial"/>
          <w:sz w:val="20"/>
          <w:szCs w:val="20"/>
          <w:lang w:val="en-GB" w:eastAsia="en-US"/>
        </w:rPr>
        <w:t xml:space="preserve"> organising </w:t>
      </w:r>
      <w:r w:rsidR="00907F08" w:rsidRPr="00A7501E">
        <w:rPr>
          <w:rFonts w:ascii="Arial" w:eastAsia="Calibri" w:hAnsi="Arial" w:cs="Arial"/>
          <w:sz w:val="20"/>
          <w:szCs w:val="20"/>
          <w:lang w:val="en-GB" w:eastAsia="en-US"/>
        </w:rPr>
        <w:t>regional/sub-regional Dialogue Platforms,</w:t>
      </w:r>
      <w:r w:rsidR="00225561" w:rsidRPr="00A7501E">
        <w:rPr>
          <w:rFonts w:ascii="Arial" w:eastAsia="Calibri" w:hAnsi="Arial" w:cs="Arial"/>
          <w:sz w:val="20"/>
          <w:szCs w:val="20"/>
          <w:lang w:val="en-GB" w:eastAsia="en-US"/>
        </w:rPr>
        <w:t xml:space="preserve"> whilst managing the GDP and ensuring quality and consistency across platforms?</w:t>
      </w:r>
    </w:p>
    <w:p w14:paraId="1577F3AC" w14:textId="3AA8F19C" w:rsidR="003022FE" w:rsidRPr="00A7501E" w:rsidRDefault="004B1798" w:rsidP="00C068D4">
      <w:pPr>
        <w:pStyle w:val="Listenabsatz"/>
        <w:numPr>
          <w:ilvl w:val="0"/>
          <w:numId w:val="18"/>
        </w:numPr>
        <w:spacing w:after="0" w:line="288" w:lineRule="auto"/>
        <w:rPr>
          <w:rFonts w:ascii="Arial" w:hAnsi="Arial" w:cs="Arial"/>
          <w:sz w:val="20"/>
          <w:szCs w:val="20"/>
          <w:lang w:val="en-GB"/>
        </w:rPr>
      </w:pPr>
      <w:r w:rsidRPr="00A7501E">
        <w:rPr>
          <w:rFonts w:ascii="Arial" w:hAnsi="Arial" w:cs="Arial"/>
          <w:sz w:val="20"/>
          <w:szCs w:val="20"/>
          <w:lang w:val="en-GB"/>
        </w:rPr>
        <w:t xml:space="preserve">How do you make sure online participants feel </w:t>
      </w:r>
      <w:r w:rsidR="109CB9B6" w:rsidRPr="00A7501E">
        <w:rPr>
          <w:rFonts w:ascii="Arial" w:hAnsi="Arial" w:cs="Arial"/>
          <w:sz w:val="20"/>
          <w:szCs w:val="20"/>
          <w:lang w:val="en-GB"/>
        </w:rPr>
        <w:t>includ</w:t>
      </w:r>
      <w:r w:rsidRPr="00A7501E">
        <w:rPr>
          <w:rFonts w:ascii="Arial" w:hAnsi="Arial" w:cs="Arial"/>
          <w:sz w:val="20"/>
          <w:szCs w:val="20"/>
          <w:lang w:val="en-GB"/>
        </w:rPr>
        <w:t xml:space="preserve">ed </w:t>
      </w:r>
      <w:r w:rsidR="6F22D7C6" w:rsidRPr="00A7501E">
        <w:rPr>
          <w:rFonts w:ascii="Arial" w:hAnsi="Arial" w:cs="Arial"/>
          <w:sz w:val="20"/>
          <w:szCs w:val="20"/>
          <w:lang w:val="en-GB"/>
        </w:rPr>
        <w:t>and</w:t>
      </w:r>
      <w:r w:rsidRPr="00A7501E">
        <w:rPr>
          <w:rFonts w:ascii="Arial" w:hAnsi="Arial" w:cs="Arial"/>
          <w:sz w:val="20"/>
          <w:szCs w:val="20"/>
          <w:lang w:val="en-GB"/>
        </w:rPr>
        <w:t xml:space="preserve"> </w:t>
      </w:r>
      <w:r w:rsidR="6F22D7C6" w:rsidRPr="00A7501E">
        <w:rPr>
          <w:rFonts w:ascii="Arial" w:hAnsi="Arial" w:cs="Arial"/>
          <w:sz w:val="20"/>
          <w:szCs w:val="20"/>
          <w:lang w:val="en-GB"/>
        </w:rPr>
        <w:t>engaged</w:t>
      </w:r>
      <w:r w:rsidRPr="00A7501E">
        <w:rPr>
          <w:rFonts w:ascii="Arial" w:hAnsi="Arial" w:cs="Arial"/>
          <w:sz w:val="20"/>
          <w:szCs w:val="20"/>
          <w:lang w:val="en-GB"/>
        </w:rPr>
        <w:t xml:space="preserve"> during the event</w:t>
      </w:r>
      <w:r w:rsidR="00BF3E93" w:rsidRPr="00A7501E">
        <w:rPr>
          <w:rFonts w:ascii="Arial" w:hAnsi="Arial" w:cs="Arial"/>
          <w:sz w:val="20"/>
          <w:szCs w:val="20"/>
          <w:lang w:val="en-GB"/>
        </w:rPr>
        <w:t>, also in sessions you are not facilitating (break out sessions, e.g.)</w:t>
      </w:r>
      <w:r w:rsidRPr="00A7501E">
        <w:rPr>
          <w:rFonts w:ascii="Arial" w:hAnsi="Arial" w:cs="Arial"/>
          <w:sz w:val="20"/>
          <w:szCs w:val="20"/>
          <w:lang w:val="en-GB"/>
        </w:rPr>
        <w:t xml:space="preserve">? </w:t>
      </w:r>
      <w:r w:rsidR="00F042E5" w:rsidRPr="00A7501E">
        <w:rPr>
          <w:rFonts w:ascii="Arial" w:hAnsi="Arial" w:cs="Arial"/>
          <w:sz w:val="20"/>
          <w:szCs w:val="20"/>
          <w:lang w:val="en-GB"/>
        </w:rPr>
        <w:t>Please design a</w:t>
      </w:r>
      <w:r w:rsidR="00BF3E93" w:rsidRPr="00A7501E">
        <w:rPr>
          <w:rFonts w:ascii="Arial" w:hAnsi="Arial" w:cs="Arial"/>
          <w:sz w:val="20"/>
          <w:szCs w:val="20"/>
          <w:lang w:val="en-GB"/>
        </w:rPr>
        <w:t xml:space="preserve"> rough</w:t>
      </w:r>
      <w:r w:rsidR="00BD725B" w:rsidRPr="00A7501E">
        <w:rPr>
          <w:rFonts w:ascii="Arial" w:hAnsi="Arial" w:cs="Arial"/>
          <w:sz w:val="20"/>
          <w:szCs w:val="20"/>
          <w:lang w:val="en-GB"/>
        </w:rPr>
        <w:t xml:space="preserve"> event</w:t>
      </w:r>
      <w:r w:rsidR="00F042E5" w:rsidRPr="00A7501E">
        <w:rPr>
          <w:rFonts w:ascii="Arial" w:hAnsi="Arial" w:cs="Arial"/>
          <w:sz w:val="20"/>
          <w:szCs w:val="20"/>
          <w:lang w:val="en-GB"/>
        </w:rPr>
        <w:t xml:space="preserve"> concept to ensure a </w:t>
      </w:r>
      <w:r w:rsidR="00BD725B" w:rsidRPr="00A7501E">
        <w:rPr>
          <w:rFonts w:ascii="Arial" w:hAnsi="Arial" w:cs="Arial"/>
          <w:sz w:val="20"/>
          <w:szCs w:val="20"/>
          <w:lang w:val="en-GB"/>
        </w:rPr>
        <w:t>good experience for both in-person and online participants</w:t>
      </w:r>
      <w:r w:rsidR="0035448F" w:rsidRPr="00A7501E">
        <w:rPr>
          <w:rFonts w:ascii="Arial" w:hAnsi="Arial" w:cs="Arial"/>
          <w:sz w:val="20"/>
          <w:szCs w:val="20"/>
          <w:lang w:val="en-GB"/>
        </w:rPr>
        <w:t xml:space="preserve"> – for break-out sessions as well as main </w:t>
      </w:r>
      <w:r w:rsidR="6B109DD3" w:rsidRPr="00A7501E">
        <w:rPr>
          <w:rFonts w:ascii="Arial" w:hAnsi="Arial" w:cs="Arial"/>
          <w:sz w:val="20"/>
          <w:szCs w:val="20"/>
          <w:lang w:val="en-GB"/>
        </w:rPr>
        <w:t>plenary</w:t>
      </w:r>
      <w:r w:rsidR="0035448F" w:rsidRPr="00A7501E">
        <w:rPr>
          <w:rFonts w:ascii="Arial" w:hAnsi="Arial" w:cs="Arial"/>
          <w:sz w:val="20"/>
          <w:szCs w:val="20"/>
          <w:lang w:val="en-GB"/>
        </w:rPr>
        <w:t xml:space="preserve"> sessions. </w:t>
      </w:r>
    </w:p>
    <w:p w14:paraId="7C4AFD66" w14:textId="77777777" w:rsidR="003022FE" w:rsidRPr="00922CC5" w:rsidRDefault="003022FE" w:rsidP="008C79CC">
      <w:pPr>
        <w:rPr>
          <w:lang w:val="en-GB"/>
        </w:rPr>
      </w:pPr>
    </w:p>
    <w:p w14:paraId="63E81F4C" w14:textId="77777777" w:rsidR="003022FE" w:rsidRPr="00B15FAC" w:rsidRDefault="003022FE" w:rsidP="00D2043A">
      <w:pPr>
        <w:pStyle w:val="Listenabsatz"/>
        <w:numPr>
          <w:ilvl w:val="0"/>
          <w:numId w:val="17"/>
        </w:numPr>
        <w:rPr>
          <w:rFonts w:ascii="Arial" w:eastAsia="Arial" w:hAnsi="Arial" w:cs="Arial"/>
          <w:b/>
          <w:sz w:val="20"/>
          <w:szCs w:val="20"/>
          <w:lang w:val="en-GB"/>
        </w:rPr>
      </w:pPr>
      <w:r w:rsidRPr="00B15FAC">
        <w:rPr>
          <w:rFonts w:ascii="Arial" w:eastAsia="Arial" w:hAnsi="Arial" w:cs="Arial"/>
          <w:b/>
          <w:sz w:val="20"/>
          <w:szCs w:val="20"/>
          <w:lang w:val="en-GB"/>
        </w:rPr>
        <w:t>Financial proposal:</w:t>
      </w:r>
    </w:p>
    <w:p w14:paraId="7715C4AF" w14:textId="77777777" w:rsidR="003022FE" w:rsidRPr="00922CC5" w:rsidRDefault="003022FE" w:rsidP="00C852A1">
      <w:pPr>
        <w:pStyle w:val="Listenabsatz"/>
        <w:numPr>
          <w:ilvl w:val="1"/>
          <w:numId w:val="17"/>
        </w:numPr>
        <w:suppressAutoHyphens/>
        <w:overflowPunct w:val="0"/>
        <w:autoSpaceDE w:val="0"/>
        <w:autoSpaceDN w:val="0"/>
        <w:spacing w:after="0" w:line="276" w:lineRule="auto"/>
        <w:jc w:val="both"/>
        <w:textAlignment w:val="baseline"/>
        <w:rPr>
          <w:rFonts w:ascii="Arial" w:eastAsia="Arial" w:hAnsi="Arial" w:cs="Arial"/>
          <w:sz w:val="20"/>
          <w:szCs w:val="20"/>
        </w:rPr>
      </w:pPr>
      <w:r w:rsidRPr="4D4D5020">
        <w:rPr>
          <w:rFonts w:ascii="Arial" w:eastAsia="Arial" w:hAnsi="Arial" w:cs="Arial"/>
          <w:sz w:val="20"/>
          <w:szCs w:val="20"/>
        </w:rPr>
        <w:t xml:space="preserve">The financial proposal needs to be in EURO (EUR) and shall indicate the daily net </w:t>
      </w:r>
      <w:r w:rsidR="004066A6" w:rsidRPr="4D4D5020">
        <w:rPr>
          <w:rFonts w:ascii="Arial" w:eastAsia="Arial" w:hAnsi="Arial" w:cs="Arial"/>
          <w:sz w:val="20"/>
          <w:szCs w:val="20"/>
        </w:rPr>
        <w:t xml:space="preserve">rate </w:t>
      </w:r>
      <w:r w:rsidRPr="4D4D5020">
        <w:rPr>
          <w:rFonts w:ascii="Arial" w:eastAsia="Arial" w:hAnsi="Arial" w:cs="Arial"/>
          <w:sz w:val="20"/>
          <w:szCs w:val="20"/>
        </w:rPr>
        <w:t>(8 hours equal one working day)</w:t>
      </w:r>
    </w:p>
    <w:p w14:paraId="01EBD61A" w14:textId="598C513F" w:rsidR="003022FE" w:rsidRPr="00922CC5" w:rsidRDefault="003022FE" w:rsidP="00C852A1">
      <w:pPr>
        <w:pStyle w:val="Listenabsatz"/>
        <w:numPr>
          <w:ilvl w:val="1"/>
          <w:numId w:val="17"/>
        </w:numPr>
        <w:suppressAutoHyphens/>
        <w:overflowPunct w:val="0"/>
        <w:autoSpaceDE w:val="0"/>
        <w:autoSpaceDN w:val="0"/>
        <w:spacing w:after="0" w:line="276" w:lineRule="auto"/>
        <w:jc w:val="both"/>
        <w:textAlignment w:val="baseline"/>
        <w:rPr>
          <w:rFonts w:ascii="Arial" w:eastAsia="Arial" w:hAnsi="Arial" w:cs="Arial"/>
          <w:sz w:val="20"/>
          <w:szCs w:val="20"/>
        </w:rPr>
      </w:pPr>
      <w:r w:rsidRPr="4D4D5020">
        <w:rPr>
          <w:rFonts w:ascii="Arial" w:eastAsia="Arial" w:hAnsi="Arial" w:cs="Arial"/>
          <w:sz w:val="20"/>
          <w:szCs w:val="20"/>
        </w:rPr>
        <w:t>The financial proposal need</w:t>
      </w:r>
      <w:r w:rsidR="006556B6" w:rsidRPr="4D4D5020">
        <w:rPr>
          <w:rFonts w:ascii="Arial" w:eastAsia="Arial" w:hAnsi="Arial" w:cs="Arial"/>
          <w:sz w:val="20"/>
          <w:szCs w:val="20"/>
        </w:rPr>
        <w:t>s</w:t>
      </w:r>
      <w:r w:rsidRPr="4D4D5020">
        <w:rPr>
          <w:rFonts w:ascii="Arial" w:eastAsia="Arial" w:hAnsi="Arial" w:cs="Arial"/>
          <w:sz w:val="20"/>
          <w:szCs w:val="20"/>
        </w:rPr>
        <w:t xml:space="preserve"> to show value-added tax (VAT) separately. Interested consultants who are registered outside Germany must not include VAT in their offer. The evaluation of all offers will consider the net price. </w:t>
      </w:r>
    </w:p>
    <w:p w14:paraId="4F81575F" w14:textId="1BD6A175" w:rsidR="003022FE" w:rsidRPr="00922CC5" w:rsidRDefault="003022FE" w:rsidP="00C852A1">
      <w:pPr>
        <w:pStyle w:val="Listenabsatz"/>
        <w:numPr>
          <w:ilvl w:val="1"/>
          <w:numId w:val="17"/>
        </w:numPr>
        <w:suppressAutoHyphens/>
        <w:overflowPunct w:val="0"/>
        <w:autoSpaceDE w:val="0"/>
        <w:autoSpaceDN w:val="0"/>
        <w:spacing w:after="0" w:line="276" w:lineRule="auto"/>
        <w:jc w:val="both"/>
        <w:textAlignment w:val="baseline"/>
        <w:rPr>
          <w:rFonts w:ascii="Arial" w:eastAsia="Arial" w:hAnsi="Arial" w:cs="Arial"/>
          <w:sz w:val="20"/>
          <w:szCs w:val="20"/>
        </w:rPr>
      </w:pPr>
      <w:r w:rsidRPr="4D4D5020">
        <w:rPr>
          <w:rFonts w:ascii="Arial" w:eastAsia="Arial" w:hAnsi="Arial" w:cs="Arial"/>
          <w:sz w:val="20"/>
          <w:szCs w:val="20"/>
        </w:rPr>
        <w:t xml:space="preserve">Based on the “reverse-charge procedure,” GRC will pay respective statutory VAT in Germany. Please indicate your VAT number/taxpayer ID and bank account </w:t>
      </w:r>
      <w:r w:rsidR="006556B6" w:rsidRPr="4D4D5020">
        <w:rPr>
          <w:rFonts w:ascii="Arial" w:eastAsia="Arial" w:hAnsi="Arial" w:cs="Arial"/>
          <w:sz w:val="20"/>
          <w:szCs w:val="20"/>
        </w:rPr>
        <w:t>in</w:t>
      </w:r>
      <w:r w:rsidRPr="4D4D5020">
        <w:rPr>
          <w:rFonts w:ascii="Arial" w:eastAsia="Arial" w:hAnsi="Arial" w:cs="Arial"/>
          <w:sz w:val="20"/>
          <w:szCs w:val="20"/>
        </w:rPr>
        <w:t xml:space="preserve"> your offer. </w:t>
      </w:r>
    </w:p>
    <w:p w14:paraId="3001ACA2" w14:textId="12879C76" w:rsidR="003022FE" w:rsidRPr="0062230E" w:rsidRDefault="003022FE" w:rsidP="00C852A1">
      <w:pPr>
        <w:pStyle w:val="Listenabsatz"/>
        <w:numPr>
          <w:ilvl w:val="1"/>
          <w:numId w:val="17"/>
        </w:numPr>
        <w:suppressAutoHyphens/>
        <w:overflowPunct w:val="0"/>
        <w:autoSpaceDE w:val="0"/>
        <w:autoSpaceDN w:val="0"/>
        <w:spacing w:after="0" w:line="276" w:lineRule="auto"/>
        <w:jc w:val="both"/>
        <w:textAlignment w:val="baseline"/>
        <w:rPr>
          <w:rFonts w:ascii="Arial" w:eastAsia="Arial" w:hAnsi="Arial" w:cs="Arial"/>
          <w:sz w:val="20"/>
          <w:szCs w:val="20"/>
        </w:rPr>
      </w:pPr>
      <w:r w:rsidRPr="0062230E">
        <w:rPr>
          <w:rFonts w:ascii="Arial" w:eastAsia="Arial" w:hAnsi="Arial" w:cs="Arial"/>
          <w:sz w:val="20"/>
          <w:szCs w:val="20"/>
        </w:rPr>
        <w:t xml:space="preserve">The financial proposal shall state its validity until min. </w:t>
      </w:r>
      <w:r w:rsidR="00F241C0" w:rsidRPr="0062230E">
        <w:rPr>
          <w:rFonts w:ascii="Arial" w:eastAsia="Arial" w:hAnsi="Arial" w:cs="Arial"/>
          <w:sz w:val="20"/>
          <w:szCs w:val="20"/>
        </w:rPr>
        <w:t>31</w:t>
      </w:r>
      <w:r w:rsidRPr="0062230E">
        <w:rPr>
          <w:rFonts w:ascii="Arial" w:eastAsia="Arial" w:hAnsi="Arial" w:cs="Arial"/>
          <w:sz w:val="20"/>
          <w:szCs w:val="20"/>
        </w:rPr>
        <w:t xml:space="preserve"> </w:t>
      </w:r>
      <w:r w:rsidR="00F241C0" w:rsidRPr="0062230E">
        <w:rPr>
          <w:rFonts w:ascii="Arial" w:eastAsia="Arial" w:hAnsi="Arial" w:cs="Arial"/>
          <w:sz w:val="20"/>
          <w:szCs w:val="20"/>
        </w:rPr>
        <w:t>August</w:t>
      </w:r>
      <w:r w:rsidRPr="0062230E">
        <w:rPr>
          <w:rFonts w:ascii="Arial" w:eastAsia="Arial" w:hAnsi="Arial" w:cs="Arial"/>
          <w:sz w:val="20"/>
          <w:szCs w:val="20"/>
        </w:rPr>
        <w:t xml:space="preserve"> 202</w:t>
      </w:r>
      <w:r w:rsidR="00E51913" w:rsidRPr="0062230E">
        <w:rPr>
          <w:rFonts w:ascii="Arial" w:eastAsia="Arial" w:hAnsi="Arial" w:cs="Arial"/>
          <w:sz w:val="20"/>
          <w:szCs w:val="20"/>
        </w:rPr>
        <w:t>5</w:t>
      </w:r>
    </w:p>
    <w:p w14:paraId="4B489A84" w14:textId="77777777" w:rsidR="003022FE" w:rsidRPr="00B15FAC" w:rsidRDefault="003022FE" w:rsidP="003022FE">
      <w:pPr>
        <w:spacing w:line="276" w:lineRule="auto"/>
        <w:ind w:left="360"/>
        <w:jc w:val="both"/>
        <w:rPr>
          <w:sz w:val="20"/>
          <w:szCs w:val="20"/>
          <w:highlight w:val="yellow"/>
        </w:rPr>
      </w:pPr>
    </w:p>
    <w:p w14:paraId="29340080" w14:textId="4363474C" w:rsidR="00D86D15" w:rsidRPr="00B15FAC" w:rsidRDefault="003022FE" w:rsidP="00C068D4">
      <w:pPr>
        <w:pStyle w:val="Listenabsatz"/>
        <w:numPr>
          <w:ilvl w:val="0"/>
          <w:numId w:val="17"/>
        </w:numPr>
        <w:spacing w:after="0" w:line="288" w:lineRule="auto"/>
        <w:rPr>
          <w:rFonts w:ascii="Arial" w:hAnsi="Arial" w:cs="Arial"/>
          <w:b/>
          <w:sz w:val="20"/>
          <w:szCs w:val="20"/>
          <w:lang w:val="en-GB"/>
        </w:rPr>
      </w:pPr>
      <w:r w:rsidRPr="00B15FAC">
        <w:rPr>
          <w:rFonts w:ascii="Arial" w:hAnsi="Arial" w:cs="Arial"/>
          <w:b/>
          <w:sz w:val="20"/>
          <w:szCs w:val="20"/>
          <w:lang w:val="en-GB"/>
        </w:rPr>
        <w:t>Signed declaration of conformity</w:t>
      </w:r>
    </w:p>
    <w:p w14:paraId="37B8B5A1" w14:textId="77777777" w:rsidR="00140053" w:rsidRPr="002D7876" w:rsidRDefault="00140053" w:rsidP="00140053">
      <w:pPr>
        <w:pStyle w:val="Listenabsatz"/>
        <w:rPr>
          <w:rFonts w:ascii="Arial" w:hAnsi="Arial" w:cs="Arial"/>
          <w:lang w:val="en-GB"/>
        </w:rPr>
      </w:pPr>
    </w:p>
    <w:p w14:paraId="59168D2A" w14:textId="10ED61AF" w:rsidR="00140053" w:rsidRPr="002D7876" w:rsidRDefault="00140053" w:rsidP="0067064A">
      <w:pPr>
        <w:jc w:val="both"/>
        <w:rPr>
          <w:sz w:val="20"/>
          <w:szCs w:val="20"/>
          <w:lang w:val="en-GB"/>
        </w:rPr>
      </w:pPr>
      <w:r w:rsidRPr="39F19B2F">
        <w:rPr>
          <w:sz w:val="20"/>
          <w:szCs w:val="20"/>
          <w:lang w:val="en-GB"/>
        </w:rPr>
        <w:t xml:space="preserve">GRC reserves the right to continue the further communication after submission of quotes via a combination of media (e.g. post, email, phone). All non-written communications will be recorded in writing. </w:t>
      </w:r>
    </w:p>
    <w:p w14:paraId="1E4EBEF4" w14:textId="226DE454" w:rsidR="00AC4346" w:rsidRPr="00C57C14" w:rsidRDefault="00053244" w:rsidP="00AC4346">
      <w:pPr>
        <w:pStyle w:val="berschrift1"/>
      </w:pPr>
      <w:bookmarkStart w:id="18" w:name="_Toc177975948"/>
      <w:r w:rsidRPr="00C57C14">
        <w:t>Award and contractual details procedure</w:t>
      </w:r>
      <w:bookmarkEnd w:id="15"/>
      <w:bookmarkEnd w:id="18"/>
    </w:p>
    <w:p w14:paraId="7C9F640F" w14:textId="5EB12E13" w:rsidR="004F213D" w:rsidRPr="00C57C14" w:rsidRDefault="008C768E" w:rsidP="00025F89">
      <w:pPr>
        <w:rPr>
          <w:b/>
          <w:sz w:val="20"/>
          <w:szCs w:val="20"/>
          <w:lang w:val="en-GB"/>
        </w:rPr>
      </w:pPr>
      <w:r w:rsidRPr="00C57C14">
        <w:rPr>
          <w:b/>
          <w:sz w:val="20"/>
          <w:szCs w:val="20"/>
          <w:lang w:val="en-GB"/>
        </w:rPr>
        <w:t>The selection of the consultant will be based on the following criteria:</w:t>
      </w:r>
    </w:p>
    <w:p w14:paraId="3A23741D" w14:textId="4B2FD667" w:rsidR="00393328" w:rsidRPr="00C57C14" w:rsidRDefault="00393328" w:rsidP="00C068D4">
      <w:pPr>
        <w:pStyle w:val="Listenabsatz"/>
        <w:numPr>
          <w:ilvl w:val="0"/>
          <w:numId w:val="16"/>
        </w:numPr>
        <w:spacing w:after="0" w:line="288" w:lineRule="auto"/>
        <w:ind w:right="395"/>
        <w:rPr>
          <w:rFonts w:ascii="Arial" w:hAnsi="Arial" w:cs="Arial"/>
          <w:sz w:val="20"/>
          <w:szCs w:val="20"/>
        </w:rPr>
      </w:pPr>
      <w:r w:rsidRPr="00C57C14">
        <w:rPr>
          <w:rFonts w:ascii="Arial" w:hAnsi="Arial" w:cs="Arial"/>
          <w:sz w:val="20"/>
          <w:szCs w:val="20"/>
        </w:rPr>
        <w:t>Technical Proposal:</w:t>
      </w:r>
    </w:p>
    <w:p w14:paraId="67CC5126" w14:textId="1376E234" w:rsidR="00393328" w:rsidRPr="00C57C14" w:rsidRDefault="005A3629" w:rsidP="00C068D4">
      <w:pPr>
        <w:pStyle w:val="Listenabsatz"/>
        <w:numPr>
          <w:ilvl w:val="0"/>
          <w:numId w:val="14"/>
        </w:numPr>
        <w:spacing w:after="0" w:line="288" w:lineRule="auto"/>
        <w:rPr>
          <w:rFonts w:ascii="Arial" w:hAnsi="Arial" w:cs="Arial"/>
          <w:sz w:val="20"/>
          <w:szCs w:val="20"/>
        </w:rPr>
      </w:pPr>
      <w:r w:rsidRPr="00C57C14">
        <w:rPr>
          <w:rFonts w:ascii="Arial" w:hAnsi="Arial" w:cs="Arial"/>
          <w:sz w:val="20"/>
          <w:szCs w:val="20"/>
        </w:rPr>
        <w:t>Quality</w:t>
      </w:r>
      <w:r w:rsidR="00DB35ED" w:rsidRPr="00C57C14">
        <w:rPr>
          <w:rFonts w:ascii="Arial" w:hAnsi="Arial" w:cs="Arial"/>
          <w:sz w:val="20"/>
          <w:szCs w:val="20"/>
        </w:rPr>
        <w:t xml:space="preserve"> of </w:t>
      </w:r>
      <w:r w:rsidR="004507B6" w:rsidRPr="00C57C14">
        <w:rPr>
          <w:rFonts w:ascii="Arial" w:hAnsi="Arial" w:cs="Arial"/>
          <w:sz w:val="20"/>
          <w:szCs w:val="20"/>
        </w:rPr>
        <w:t>answers</w:t>
      </w:r>
      <w:r w:rsidR="00E67D1B" w:rsidRPr="00C57C14">
        <w:rPr>
          <w:rFonts w:ascii="Arial" w:hAnsi="Arial" w:cs="Arial"/>
          <w:sz w:val="20"/>
          <w:szCs w:val="20"/>
        </w:rPr>
        <w:t xml:space="preserve"> to the three question</w:t>
      </w:r>
      <w:r w:rsidR="00F415DF" w:rsidRPr="00C57C14">
        <w:rPr>
          <w:rFonts w:ascii="Arial" w:hAnsi="Arial" w:cs="Arial"/>
          <w:sz w:val="20"/>
          <w:szCs w:val="20"/>
        </w:rPr>
        <w:t xml:space="preserve">s </w:t>
      </w:r>
      <w:r w:rsidR="000179C9" w:rsidRPr="00C57C14">
        <w:rPr>
          <w:rFonts w:ascii="Arial" w:hAnsi="Arial" w:cs="Arial"/>
          <w:sz w:val="20"/>
          <w:szCs w:val="20"/>
        </w:rPr>
        <w:t>(</w:t>
      </w:r>
      <w:r w:rsidR="002C247B" w:rsidRPr="00C57C14">
        <w:rPr>
          <w:rFonts w:ascii="Arial" w:hAnsi="Arial" w:cs="Arial"/>
          <w:color w:val="000000" w:themeColor="text1"/>
          <w:sz w:val="20"/>
          <w:szCs w:val="20"/>
        </w:rPr>
        <w:t>60</w:t>
      </w:r>
      <w:r w:rsidR="000179C9" w:rsidRPr="00C57C14">
        <w:rPr>
          <w:rFonts w:ascii="Arial" w:hAnsi="Arial" w:cs="Arial"/>
          <w:sz w:val="20"/>
          <w:szCs w:val="20"/>
        </w:rPr>
        <w:t>%)</w:t>
      </w:r>
    </w:p>
    <w:p w14:paraId="3A6AEBB8" w14:textId="105767DF" w:rsidR="00672097" w:rsidRPr="00C57C14" w:rsidRDefault="005F04CA" w:rsidP="00C068D4">
      <w:pPr>
        <w:pStyle w:val="Listenabsatz"/>
        <w:numPr>
          <w:ilvl w:val="1"/>
          <w:numId w:val="14"/>
        </w:numPr>
        <w:spacing w:after="0" w:line="288" w:lineRule="auto"/>
        <w:rPr>
          <w:rFonts w:ascii="Arial" w:hAnsi="Arial" w:cs="Arial"/>
          <w:sz w:val="20"/>
          <w:szCs w:val="20"/>
        </w:rPr>
      </w:pPr>
      <w:r w:rsidRPr="00C57C14">
        <w:rPr>
          <w:rFonts w:ascii="Arial" w:hAnsi="Arial" w:cs="Arial"/>
          <w:sz w:val="20"/>
          <w:szCs w:val="20"/>
        </w:rPr>
        <w:t>Plenaries</w:t>
      </w:r>
      <w:r w:rsidR="008C4C1C" w:rsidRPr="00C57C14">
        <w:rPr>
          <w:rFonts w:ascii="Arial" w:hAnsi="Arial" w:cs="Arial"/>
          <w:sz w:val="20"/>
          <w:szCs w:val="20"/>
        </w:rPr>
        <w:t xml:space="preserve"> (</w:t>
      </w:r>
      <w:r w:rsidR="002C247B" w:rsidRPr="00C57C14">
        <w:rPr>
          <w:rFonts w:ascii="Arial" w:hAnsi="Arial" w:cs="Arial"/>
          <w:sz w:val="20"/>
          <w:szCs w:val="20"/>
        </w:rPr>
        <w:t>20</w:t>
      </w:r>
      <w:r w:rsidR="000918C7" w:rsidRPr="00C57C14">
        <w:rPr>
          <w:rFonts w:ascii="Arial" w:hAnsi="Arial" w:cs="Arial"/>
          <w:sz w:val="20"/>
          <w:szCs w:val="20"/>
        </w:rPr>
        <w:t>%)</w:t>
      </w:r>
    </w:p>
    <w:p w14:paraId="46324026" w14:textId="13CD4B48" w:rsidR="00672097" w:rsidRPr="00C57C14" w:rsidRDefault="005F04CA" w:rsidP="00C068D4">
      <w:pPr>
        <w:pStyle w:val="Listenabsatz"/>
        <w:numPr>
          <w:ilvl w:val="1"/>
          <w:numId w:val="14"/>
        </w:numPr>
        <w:spacing w:after="0" w:line="288" w:lineRule="auto"/>
        <w:rPr>
          <w:rFonts w:ascii="Arial" w:hAnsi="Arial" w:cs="Arial"/>
          <w:sz w:val="20"/>
          <w:szCs w:val="20"/>
        </w:rPr>
      </w:pPr>
      <w:r w:rsidRPr="00C57C14">
        <w:rPr>
          <w:rFonts w:ascii="Arial" w:hAnsi="Arial" w:cs="Arial"/>
          <w:sz w:val="20"/>
          <w:szCs w:val="20"/>
        </w:rPr>
        <w:t>Priorization</w:t>
      </w:r>
      <w:r w:rsidR="00672097" w:rsidRPr="00C57C14">
        <w:rPr>
          <w:rFonts w:ascii="Arial" w:hAnsi="Arial" w:cs="Arial"/>
          <w:sz w:val="20"/>
          <w:szCs w:val="20"/>
        </w:rPr>
        <w:t xml:space="preserve"> </w:t>
      </w:r>
      <w:r w:rsidR="000918C7" w:rsidRPr="00C57C14">
        <w:rPr>
          <w:rFonts w:ascii="Arial" w:hAnsi="Arial" w:cs="Arial"/>
          <w:sz w:val="20"/>
          <w:szCs w:val="20"/>
        </w:rPr>
        <w:t>(</w:t>
      </w:r>
      <w:r w:rsidR="002C247B" w:rsidRPr="00C57C14">
        <w:rPr>
          <w:rFonts w:ascii="Arial" w:hAnsi="Arial" w:cs="Arial"/>
          <w:sz w:val="20"/>
          <w:szCs w:val="20"/>
        </w:rPr>
        <w:t>20</w:t>
      </w:r>
      <w:r w:rsidR="000918C7" w:rsidRPr="00C57C14">
        <w:rPr>
          <w:rFonts w:ascii="Arial" w:hAnsi="Arial" w:cs="Arial"/>
          <w:sz w:val="20"/>
          <w:szCs w:val="20"/>
        </w:rPr>
        <w:t>%)</w:t>
      </w:r>
    </w:p>
    <w:p w14:paraId="42AEE21D" w14:textId="1F365559" w:rsidR="008974CC" w:rsidRPr="00C57C14" w:rsidRDefault="005F04CA" w:rsidP="00C068D4">
      <w:pPr>
        <w:pStyle w:val="Listenabsatz"/>
        <w:numPr>
          <w:ilvl w:val="1"/>
          <w:numId w:val="14"/>
        </w:numPr>
        <w:spacing w:after="0" w:line="288" w:lineRule="auto"/>
        <w:rPr>
          <w:rFonts w:ascii="Arial" w:hAnsi="Arial" w:cs="Arial"/>
          <w:sz w:val="20"/>
          <w:szCs w:val="20"/>
        </w:rPr>
      </w:pPr>
      <w:r w:rsidRPr="00C57C14">
        <w:rPr>
          <w:rFonts w:ascii="Arial" w:hAnsi="Arial" w:cs="Arial"/>
          <w:sz w:val="20"/>
          <w:szCs w:val="20"/>
        </w:rPr>
        <w:t>Hybrid events</w:t>
      </w:r>
      <w:r w:rsidR="000918C7" w:rsidRPr="00C57C14">
        <w:rPr>
          <w:rFonts w:ascii="Arial" w:hAnsi="Arial" w:cs="Arial"/>
          <w:sz w:val="20"/>
          <w:szCs w:val="20"/>
        </w:rPr>
        <w:t xml:space="preserve"> (</w:t>
      </w:r>
      <w:r w:rsidR="002C247B" w:rsidRPr="00C57C14">
        <w:rPr>
          <w:rFonts w:ascii="Arial" w:hAnsi="Arial" w:cs="Arial"/>
          <w:sz w:val="20"/>
          <w:szCs w:val="20"/>
        </w:rPr>
        <w:t>20</w:t>
      </w:r>
      <w:r w:rsidR="000918C7" w:rsidRPr="00C57C14">
        <w:rPr>
          <w:rFonts w:ascii="Arial" w:hAnsi="Arial" w:cs="Arial"/>
          <w:sz w:val="20"/>
          <w:szCs w:val="20"/>
        </w:rPr>
        <w:t>%)</w:t>
      </w:r>
    </w:p>
    <w:p w14:paraId="1ABF8A45" w14:textId="77777777" w:rsidR="00393328" w:rsidRPr="00C57C14" w:rsidRDefault="00393328" w:rsidP="00C068D4">
      <w:pPr>
        <w:pStyle w:val="Listenabsatz"/>
        <w:numPr>
          <w:ilvl w:val="0"/>
          <w:numId w:val="16"/>
        </w:numPr>
        <w:rPr>
          <w:rFonts w:ascii="Arial" w:hAnsi="Arial" w:cs="Arial"/>
          <w:sz w:val="20"/>
          <w:szCs w:val="20"/>
          <w:lang w:val="en-GB"/>
        </w:rPr>
      </w:pPr>
      <w:r w:rsidRPr="00C57C14">
        <w:rPr>
          <w:rFonts w:ascii="Arial" w:hAnsi="Arial" w:cs="Arial"/>
          <w:sz w:val="20"/>
          <w:szCs w:val="20"/>
          <w:lang w:val="en-GB"/>
        </w:rPr>
        <w:t xml:space="preserve">Financial Proposal: </w:t>
      </w:r>
    </w:p>
    <w:p w14:paraId="1581F27D" w14:textId="79EF26FB" w:rsidR="004561AF" w:rsidRPr="00903CB0" w:rsidRDefault="00A64743" w:rsidP="00903CB0">
      <w:pPr>
        <w:pStyle w:val="Listenabsatz"/>
        <w:numPr>
          <w:ilvl w:val="0"/>
          <w:numId w:val="15"/>
        </w:numPr>
        <w:rPr>
          <w:rFonts w:ascii="Arial" w:hAnsi="Arial" w:cs="Arial"/>
          <w:sz w:val="20"/>
          <w:szCs w:val="20"/>
          <w:lang w:val="en-GB"/>
        </w:rPr>
      </w:pPr>
      <w:r w:rsidRPr="00C57C14">
        <w:rPr>
          <w:rFonts w:ascii="Arial" w:hAnsi="Arial" w:cs="Arial"/>
          <w:sz w:val="20"/>
          <w:szCs w:val="20"/>
          <w:lang w:val="en-GB"/>
        </w:rPr>
        <w:t>Daily rate (</w:t>
      </w:r>
      <w:r w:rsidR="002C247B" w:rsidRPr="00C57C14">
        <w:rPr>
          <w:rFonts w:ascii="Arial" w:hAnsi="Arial" w:cs="Arial"/>
          <w:sz w:val="20"/>
          <w:szCs w:val="20"/>
          <w:lang w:val="en-GB"/>
        </w:rPr>
        <w:t>4</w:t>
      </w:r>
      <w:r w:rsidRPr="00C57C14">
        <w:rPr>
          <w:rFonts w:ascii="Arial" w:hAnsi="Arial" w:cs="Arial"/>
          <w:sz w:val="20"/>
          <w:szCs w:val="20"/>
          <w:lang w:val="en-GB"/>
        </w:rPr>
        <w:t>0%)</w:t>
      </w:r>
    </w:p>
    <w:p w14:paraId="6BA5C1DF" w14:textId="77777777" w:rsidR="00524C73" w:rsidRPr="000D2309" w:rsidRDefault="00524C73" w:rsidP="008928B2">
      <w:pPr>
        <w:rPr>
          <w:sz w:val="16"/>
          <w:szCs w:val="16"/>
          <w:highlight w:val="yellow"/>
          <w:lang w:val="en-GB"/>
        </w:rPr>
      </w:pPr>
    </w:p>
    <w:p w14:paraId="43B72F26" w14:textId="3F287665" w:rsidR="00E10763" w:rsidRPr="0062230E" w:rsidRDefault="00E10763" w:rsidP="00025F89">
      <w:pPr>
        <w:rPr>
          <w:b/>
          <w:bCs/>
          <w:lang w:val="en-GB"/>
        </w:rPr>
      </w:pPr>
      <w:r w:rsidRPr="0062230E">
        <w:rPr>
          <w:b/>
          <w:bCs/>
          <w:lang w:val="en-GB"/>
        </w:rPr>
        <w:t>The following evaluation scheme will be applied:</w:t>
      </w:r>
    </w:p>
    <w:tbl>
      <w:tblPr>
        <w:tblStyle w:val="Tabellenraster"/>
        <w:tblW w:w="9351" w:type="dxa"/>
        <w:tblLayout w:type="fixed"/>
        <w:tblLook w:val="06A0" w:firstRow="1" w:lastRow="0" w:firstColumn="1" w:lastColumn="0" w:noHBand="1" w:noVBand="1"/>
      </w:tblPr>
      <w:tblGrid>
        <w:gridCol w:w="1413"/>
        <w:gridCol w:w="7938"/>
      </w:tblGrid>
      <w:tr w:rsidR="002C7ACB" w:rsidRPr="0062230E" w14:paraId="45B72C63" w14:textId="77777777" w:rsidTr="00A506CE">
        <w:trPr>
          <w:trHeight w:val="360"/>
        </w:trPr>
        <w:tc>
          <w:tcPr>
            <w:tcW w:w="1413" w:type="dxa"/>
            <w:shd w:val="clear" w:color="auto" w:fill="DDD9C3" w:themeFill="background2" w:themeFillShade="E6"/>
          </w:tcPr>
          <w:p w14:paraId="11DBED21" w14:textId="77777777" w:rsidR="002C7ACB" w:rsidRPr="0062230E" w:rsidRDefault="002C7ACB">
            <w:pPr>
              <w:rPr>
                <w:b/>
                <w:sz w:val="20"/>
                <w:szCs w:val="20"/>
                <w:lang w:val="en-GB"/>
              </w:rPr>
            </w:pPr>
            <w:r w:rsidRPr="0062230E">
              <w:rPr>
                <w:b/>
                <w:sz w:val="20"/>
                <w:szCs w:val="20"/>
                <w:lang w:val="en-GB"/>
              </w:rPr>
              <w:t xml:space="preserve">Score </w:t>
            </w:r>
          </w:p>
        </w:tc>
        <w:tc>
          <w:tcPr>
            <w:tcW w:w="7938" w:type="dxa"/>
            <w:shd w:val="clear" w:color="auto" w:fill="DDD9C3" w:themeFill="background2" w:themeFillShade="E6"/>
          </w:tcPr>
          <w:p w14:paraId="3D24BEC4" w14:textId="77777777" w:rsidR="002C7ACB" w:rsidRPr="0062230E" w:rsidRDefault="002C7ACB">
            <w:pPr>
              <w:rPr>
                <w:rFonts w:eastAsia="Arial"/>
                <w:b/>
                <w:sz w:val="20"/>
                <w:szCs w:val="20"/>
                <w:lang w:val="en-GB"/>
              </w:rPr>
            </w:pPr>
            <w:r w:rsidRPr="0062230E">
              <w:rPr>
                <w:b/>
                <w:sz w:val="20"/>
                <w:szCs w:val="20"/>
                <w:lang w:val="en-GB"/>
              </w:rPr>
              <w:t>Scoring Criteria</w:t>
            </w:r>
          </w:p>
        </w:tc>
      </w:tr>
      <w:tr w:rsidR="002C7ACB" w:rsidRPr="0062230E" w14:paraId="3350527C" w14:textId="77777777" w:rsidTr="00903CB0">
        <w:trPr>
          <w:trHeight w:val="1079"/>
        </w:trPr>
        <w:tc>
          <w:tcPr>
            <w:tcW w:w="1413" w:type="dxa"/>
          </w:tcPr>
          <w:p w14:paraId="1F2E9ADF" w14:textId="77777777" w:rsidR="002C7ACB" w:rsidRPr="0062230E" w:rsidRDefault="002C7ACB">
            <w:pPr>
              <w:rPr>
                <w:rFonts w:eastAsia="Arial"/>
                <w:b/>
                <w:sz w:val="20"/>
                <w:szCs w:val="20"/>
                <w:lang w:val="en-GB"/>
              </w:rPr>
            </w:pPr>
            <w:r w:rsidRPr="0062230E">
              <w:rPr>
                <w:b/>
                <w:sz w:val="20"/>
                <w:szCs w:val="20"/>
                <w:lang w:val="en-GB"/>
              </w:rPr>
              <w:t>5 points</w:t>
            </w:r>
          </w:p>
        </w:tc>
        <w:tc>
          <w:tcPr>
            <w:tcW w:w="7938" w:type="dxa"/>
          </w:tcPr>
          <w:p w14:paraId="41BAB8CC" w14:textId="096E580B" w:rsidR="002121E2" w:rsidRPr="0062230E" w:rsidRDefault="002C7ACB" w:rsidP="00DF0010">
            <w:pPr>
              <w:pStyle w:val="Kommentartext"/>
              <w:rPr>
                <w:rFonts w:eastAsia="Arial"/>
              </w:rPr>
            </w:pPr>
            <w:r w:rsidRPr="0062230E">
              <w:rPr>
                <w:rFonts w:ascii="Arial" w:eastAsia="Arial" w:hAnsi="Arial" w:cs="Arial"/>
                <w:lang w:val="en-GB"/>
              </w:rPr>
              <w:t xml:space="preserve">Demonstrates exceptional understanding of the </w:t>
            </w:r>
            <w:r w:rsidR="00DB438F" w:rsidRPr="0062230E">
              <w:rPr>
                <w:rFonts w:ascii="Arial" w:eastAsia="Arial" w:hAnsi="Arial" w:cs="Arial"/>
                <w:lang w:val="en-GB"/>
              </w:rPr>
              <w:t>consultancy’s</w:t>
            </w:r>
            <w:r w:rsidRPr="0062230E">
              <w:rPr>
                <w:rFonts w:ascii="Arial" w:eastAsia="Arial" w:hAnsi="Arial" w:cs="Arial"/>
                <w:lang w:val="en-GB"/>
              </w:rPr>
              <w:t xml:space="preserve"> requirements, specifically aspects </w:t>
            </w:r>
            <w:r w:rsidR="00A61C0B" w:rsidRPr="0062230E">
              <w:rPr>
                <w:rFonts w:ascii="Arial" w:eastAsia="Arial" w:hAnsi="Arial" w:cs="Arial"/>
                <w:lang w:val="en-GB"/>
              </w:rPr>
              <w:t xml:space="preserve">related to </w:t>
            </w:r>
            <w:r w:rsidR="00071D2E" w:rsidRPr="0062230E">
              <w:rPr>
                <w:rFonts w:ascii="Arial" w:eastAsia="Arial" w:hAnsi="Arial" w:cs="Arial"/>
                <w:lang w:val="en-GB"/>
              </w:rPr>
              <w:t>international hybrid events</w:t>
            </w:r>
            <w:r w:rsidRPr="0062230E">
              <w:rPr>
                <w:rFonts w:ascii="Arial" w:eastAsia="Arial" w:hAnsi="Arial" w:cs="Arial"/>
                <w:lang w:val="en-GB"/>
              </w:rPr>
              <w:t xml:space="preserve">, with detailed and comprehensive </w:t>
            </w:r>
            <w:r w:rsidR="00DB7BE3" w:rsidRPr="0062230E">
              <w:rPr>
                <w:rFonts w:ascii="Arial" w:eastAsia="Arial" w:hAnsi="Arial" w:cs="Arial"/>
                <w:lang w:val="en-GB"/>
              </w:rPr>
              <w:t>understanding of anticipatory action</w:t>
            </w:r>
            <w:r w:rsidR="00DF0010" w:rsidRPr="0062230E">
              <w:rPr>
                <w:rFonts w:ascii="Arial" w:eastAsia="Arial" w:hAnsi="Arial" w:cs="Arial"/>
                <w:lang w:val="en-GB"/>
              </w:rPr>
              <w:t xml:space="preserve">, showing high competence in </w:t>
            </w:r>
            <w:r w:rsidR="00EC55CE" w:rsidRPr="0062230E">
              <w:rPr>
                <w:rFonts w:ascii="Arial" w:eastAsia="Arial" w:hAnsi="Arial" w:cs="Arial"/>
                <w:lang w:val="en-GB"/>
              </w:rPr>
              <w:t xml:space="preserve">a broad range of methods and </w:t>
            </w:r>
            <w:r w:rsidR="00F958F3" w:rsidRPr="0062230E">
              <w:rPr>
                <w:rFonts w:ascii="Arial" w:eastAsia="Arial" w:hAnsi="Arial" w:cs="Arial"/>
                <w:lang w:val="en-GB"/>
              </w:rPr>
              <w:t>working</w:t>
            </w:r>
            <w:r w:rsidR="00E057E3" w:rsidRPr="0062230E">
              <w:rPr>
                <w:rFonts w:ascii="Arial" w:eastAsia="Arial" w:hAnsi="Arial" w:cs="Arial"/>
                <w:lang w:val="en-GB"/>
              </w:rPr>
              <w:t xml:space="preserve"> with a</w:t>
            </w:r>
            <w:r w:rsidR="00E26BAA" w:rsidRPr="0062230E">
              <w:rPr>
                <w:rFonts w:ascii="Arial" w:eastAsia="Arial" w:hAnsi="Arial" w:cs="Arial"/>
                <w:lang w:val="en-GB"/>
              </w:rPr>
              <w:t xml:space="preserve"> very</w:t>
            </w:r>
            <w:r w:rsidR="00E057E3" w:rsidRPr="0062230E">
              <w:rPr>
                <w:rFonts w:ascii="Arial" w:eastAsia="Arial" w:hAnsi="Arial" w:cs="Arial"/>
                <w:lang w:val="en-GB"/>
              </w:rPr>
              <w:t xml:space="preserve"> </w:t>
            </w:r>
            <w:r w:rsidR="006E7414" w:rsidRPr="0062230E">
              <w:rPr>
                <w:rFonts w:ascii="Arial" w:eastAsia="Arial" w:hAnsi="Arial" w:cs="Arial"/>
                <w:lang w:val="en-GB"/>
              </w:rPr>
              <w:t>heterogenous group</w:t>
            </w:r>
            <w:r w:rsidR="00DB4AA3" w:rsidRPr="0062230E">
              <w:rPr>
                <w:rFonts w:ascii="Arial" w:eastAsia="Arial" w:hAnsi="Arial" w:cs="Arial"/>
                <w:lang w:val="en-GB"/>
              </w:rPr>
              <w:t xml:space="preserve"> of partners</w:t>
            </w:r>
          </w:p>
        </w:tc>
      </w:tr>
      <w:tr w:rsidR="002C7ACB" w:rsidRPr="0062230E" w14:paraId="103A04E6" w14:textId="77777777" w:rsidTr="00A506CE">
        <w:trPr>
          <w:trHeight w:val="300"/>
        </w:trPr>
        <w:tc>
          <w:tcPr>
            <w:tcW w:w="1413" w:type="dxa"/>
          </w:tcPr>
          <w:p w14:paraId="2B7939DD" w14:textId="77777777" w:rsidR="002C7ACB" w:rsidRPr="0062230E" w:rsidRDefault="002C7ACB">
            <w:pPr>
              <w:rPr>
                <w:rFonts w:eastAsia="Arial"/>
                <w:b/>
                <w:sz w:val="20"/>
                <w:szCs w:val="20"/>
                <w:lang w:val="en-GB"/>
              </w:rPr>
            </w:pPr>
            <w:r w:rsidRPr="0062230E">
              <w:rPr>
                <w:b/>
                <w:sz w:val="20"/>
                <w:szCs w:val="20"/>
                <w:lang w:val="en-GB"/>
              </w:rPr>
              <w:lastRenderedPageBreak/>
              <w:t>4 points</w:t>
            </w:r>
          </w:p>
        </w:tc>
        <w:tc>
          <w:tcPr>
            <w:tcW w:w="7938" w:type="dxa"/>
          </w:tcPr>
          <w:p w14:paraId="15F5C2AC" w14:textId="78A33A25" w:rsidR="002C7ACB" w:rsidRPr="0062230E" w:rsidRDefault="002C7ACB">
            <w:pPr>
              <w:rPr>
                <w:sz w:val="20"/>
                <w:szCs w:val="20"/>
                <w:lang w:val="en-GB"/>
              </w:rPr>
            </w:pPr>
            <w:r w:rsidRPr="0062230E">
              <w:rPr>
                <w:rFonts w:eastAsia="Arial"/>
                <w:color w:val="auto"/>
                <w:sz w:val="20"/>
                <w:szCs w:val="20"/>
                <w:lang w:val="en-GB"/>
              </w:rPr>
              <w:t xml:space="preserve">Shows a strong understanding of the </w:t>
            </w:r>
            <w:r w:rsidR="00DB438F" w:rsidRPr="0062230E">
              <w:rPr>
                <w:rFonts w:eastAsia="Arial"/>
                <w:color w:val="auto"/>
                <w:sz w:val="20"/>
                <w:szCs w:val="20"/>
                <w:lang w:val="en-GB"/>
              </w:rPr>
              <w:t>consultancy’s</w:t>
            </w:r>
            <w:r w:rsidRPr="0062230E">
              <w:rPr>
                <w:rFonts w:eastAsia="Arial"/>
                <w:color w:val="auto"/>
                <w:sz w:val="20"/>
                <w:szCs w:val="20"/>
                <w:lang w:val="en-GB"/>
              </w:rPr>
              <w:t xml:space="preserve"> requirements, including </w:t>
            </w:r>
            <w:r w:rsidR="0055395B" w:rsidRPr="0062230E">
              <w:rPr>
                <w:rFonts w:eastAsia="Arial"/>
                <w:color w:val="auto"/>
                <w:sz w:val="20"/>
                <w:szCs w:val="20"/>
                <w:lang w:val="en-GB"/>
              </w:rPr>
              <w:t xml:space="preserve">aspects related to </w:t>
            </w:r>
            <w:r w:rsidR="006E7414" w:rsidRPr="0062230E">
              <w:rPr>
                <w:rFonts w:eastAsia="Arial"/>
                <w:sz w:val="20"/>
                <w:szCs w:val="20"/>
                <w:lang w:val="en-GB"/>
              </w:rPr>
              <w:t>international hybrid events</w:t>
            </w:r>
            <w:r w:rsidRPr="0062230E">
              <w:rPr>
                <w:rFonts w:eastAsia="Arial"/>
                <w:color w:val="auto"/>
                <w:sz w:val="20"/>
                <w:szCs w:val="20"/>
                <w:lang w:val="en-GB"/>
              </w:rPr>
              <w:t>,</w:t>
            </w:r>
            <w:r w:rsidR="009D59D3" w:rsidRPr="0062230E">
              <w:rPr>
                <w:rFonts w:eastAsia="Arial"/>
                <w:color w:val="auto"/>
                <w:sz w:val="20"/>
                <w:szCs w:val="20"/>
                <w:lang w:val="en-GB"/>
              </w:rPr>
              <w:t xml:space="preserve"> with </w:t>
            </w:r>
            <w:r w:rsidR="00A56601" w:rsidRPr="0062230E">
              <w:rPr>
                <w:rFonts w:eastAsia="Arial"/>
                <w:color w:val="auto"/>
                <w:sz w:val="20"/>
                <w:szCs w:val="20"/>
                <w:lang w:val="en-GB"/>
              </w:rPr>
              <w:t>good</w:t>
            </w:r>
            <w:r w:rsidR="009D59D3" w:rsidRPr="0062230E">
              <w:rPr>
                <w:rFonts w:eastAsia="Arial"/>
                <w:color w:val="auto"/>
                <w:sz w:val="20"/>
                <w:szCs w:val="20"/>
                <w:lang w:val="en-GB"/>
              </w:rPr>
              <w:t xml:space="preserve"> understanding of anticipatory action, showing </w:t>
            </w:r>
            <w:r w:rsidR="006258D5" w:rsidRPr="0062230E">
              <w:rPr>
                <w:rFonts w:eastAsia="Arial"/>
                <w:color w:val="auto"/>
                <w:sz w:val="20"/>
                <w:szCs w:val="20"/>
                <w:lang w:val="en-GB"/>
              </w:rPr>
              <w:t>good</w:t>
            </w:r>
            <w:r w:rsidR="009D59D3" w:rsidRPr="0062230E">
              <w:rPr>
                <w:rFonts w:eastAsia="Arial"/>
                <w:color w:val="auto"/>
                <w:sz w:val="20"/>
                <w:szCs w:val="20"/>
                <w:lang w:val="en-GB"/>
              </w:rPr>
              <w:t xml:space="preserve"> competence </w:t>
            </w:r>
            <w:r w:rsidR="00A83B9E" w:rsidRPr="0062230E">
              <w:rPr>
                <w:rFonts w:eastAsia="Arial"/>
                <w:color w:val="auto"/>
                <w:sz w:val="20"/>
                <w:szCs w:val="20"/>
                <w:lang w:val="en-GB"/>
              </w:rPr>
              <w:t>in</w:t>
            </w:r>
            <w:r w:rsidR="006258D5" w:rsidRPr="0062230E">
              <w:rPr>
                <w:rFonts w:eastAsia="Arial"/>
                <w:color w:val="auto"/>
                <w:sz w:val="20"/>
                <w:szCs w:val="20"/>
                <w:lang w:val="en-GB"/>
              </w:rPr>
              <w:t xml:space="preserve"> </w:t>
            </w:r>
            <w:r w:rsidR="00A83B9E" w:rsidRPr="0062230E">
              <w:rPr>
                <w:rFonts w:eastAsia="Arial"/>
                <w:color w:val="auto"/>
                <w:sz w:val="20"/>
                <w:szCs w:val="20"/>
                <w:lang w:val="en-GB"/>
              </w:rPr>
              <w:t>different</w:t>
            </w:r>
            <w:r w:rsidR="009D59D3" w:rsidRPr="0062230E">
              <w:rPr>
                <w:rFonts w:eastAsia="Arial"/>
                <w:color w:val="auto"/>
                <w:sz w:val="20"/>
                <w:szCs w:val="20"/>
                <w:lang w:val="en-GB"/>
              </w:rPr>
              <w:t xml:space="preserve"> methods and working with </w:t>
            </w:r>
            <w:r w:rsidR="002C2246" w:rsidRPr="0062230E">
              <w:rPr>
                <w:rFonts w:eastAsia="Arial"/>
                <w:color w:val="auto"/>
                <w:sz w:val="20"/>
                <w:szCs w:val="20"/>
                <w:lang w:val="en-GB"/>
              </w:rPr>
              <w:t xml:space="preserve">many </w:t>
            </w:r>
            <w:r w:rsidR="006E7414" w:rsidRPr="0062230E">
              <w:rPr>
                <w:rFonts w:eastAsia="Arial"/>
                <w:color w:val="auto"/>
                <w:sz w:val="20"/>
                <w:szCs w:val="20"/>
                <w:lang w:val="en-GB"/>
              </w:rPr>
              <w:t>partners</w:t>
            </w:r>
          </w:p>
        </w:tc>
      </w:tr>
      <w:tr w:rsidR="002C7ACB" w:rsidRPr="0062230E" w14:paraId="23A688AE" w14:textId="77777777" w:rsidTr="00A506CE">
        <w:trPr>
          <w:trHeight w:val="300"/>
        </w:trPr>
        <w:tc>
          <w:tcPr>
            <w:tcW w:w="1413" w:type="dxa"/>
          </w:tcPr>
          <w:p w14:paraId="1CDA98D0" w14:textId="77777777" w:rsidR="002C7ACB" w:rsidRPr="0062230E" w:rsidRDefault="002C7ACB">
            <w:pPr>
              <w:rPr>
                <w:rFonts w:eastAsia="Arial"/>
                <w:b/>
                <w:sz w:val="20"/>
                <w:szCs w:val="20"/>
                <w:lang w:val="en-GB"/>
              </w:rPr>
            </w:pPr>
            <w:r w:rsidRPr="0062230E">
              <w:rPr>
                <w:b/>
                <w:sz w:val="20"/>
                <w:szCs w:val="20"/>
                <w:lang w:val="en-GB"/>
              </w:rPr>
              <w:t>3 points</w:t>
            </w:r>
          </w:p>
        </w:tc>
        <w:tc>
          <w:tcPr>
            <w:tcW w:w="7938" w:type="dxa"/>
          </w:tcPr>
          <w:p w14:paraId="148A95EE" w14:textId="439E0501" w:rsidR="002C7ACB" w:rsidRPr="0062230E" w:rsidRDefault="002C7ACB">
            <w:pPr>
              <w:rPr>
                <w:sz w:val="20"/>
                <w:szCs w:val="20"/>
                <w:lang w:val="en-GB"/>
              </w:rPr>
            </w:pPr>
            <w:r w:rsidRPr="0062230E">
              <w:rPr>
                <w:sz w:val="20"/>
                <w:szCs w:val="20"/>
                <w:lang w:val="en-GB"/>
              </w:rPr>
              <w:t xml:space="preserve">Demonstrates sufficient understanding of the </w:t>
            </w:r>
            <w:r w:rsidR="00DB438F" w:rsidRPr="0062230E">
              <w:rPr>
                <w:sz w:val="20"/>
                <w:szCs w:val="20"/>
                <w:lang w:val="en-GB"/>
              </w:rPr>
              <w:t>consultancy’s</w:t>
            </w:r>
            <w:r w:rsidRPr="0062230E">
              <w:rPr>
                <w:sz w:val="20"/>
                <w:szCs w:val="20"/>
                <w:lang w:val="en-GB"/>
              </w:rPr>
              <w:t xml:space="preserve"> requirements,</w:t>
            </w:r>
            <w:r w:rsidR="00A37B8E" w:rsidRPr="0062230E">
              <w:rPr>
                <w:sz w:val="20"/>
                <w:szCs w:val="20"/>
                <w:lang w:val="en-GB"/>
              </w:rPr>
              <w:t xml:space="preserve"> including aspects related to </w:t>
            </w:r>
            <w:r w:rsidR="006E7414" w:rsidRPr="0062230E">
              <w:rPr>
                <w:rFonts w:eastAsia="Arial"/>
                <w:sz w:val="20"/>
                <w:szCs w:val="20"/>
                <w:lang w:val="en-GB"/>
              </w:rPr>
              <w:t>international hybrid events</w:t>
            </w:r>
            <w:r w:rsidR="00A37B8E" w:rsidRPr="0062230E">
              <w:rPr>
                <w:sz w:val="20"/>
                <w:szCs w:val="20"/>
                <w:lang w:val="en-GB"/>
              </w:rPr>
              <w:t>,</w:t>
            </w:r>
            <w:r w:rsidRPr="0062230E">
              <w:rPr>
                <w:sz w:val="20"/>
                <w:szCs w:val="20"/>
                <w:lang w:val="en-GB"/>
              </w:rPr>
              <w:t xml:space="preserve"> with an adequate </w:t>
            </w:r>
            <w:r w:rsidR="008A7498" w:rsidRPr="0062230E">
              <w:rPr>
                <w:sz w:val="20"/>
                <w:szCs w:val="20"/>
                <w:lang w:val="en-GB"/>
              </w:rPr>
              <w:t>understanding of anticipatory action</w:t>
            </w:r>
            <w:r w:rsidR="005D6DAF" w:rsidRPr="0062230E">
              <w:rPr>
                <w:sz w:val="20"/>
                <w:szCs w:val="20"/>
                <w:lang w:val="en-GB"/>
              </w:rPr>
              <w:t xml:space="preserve">, showing sufficient competence in </w:t>
            </w:r>
            <w:r w:rsidR="00164478" w:rsidRPr="0062230E">
              <w:rPr>
                <w:sz w:val="20"/>
                <w:szCs w:val="20"/>
                <w:lang w:val="en-GB"/>
              </w:rPr>
              <w:t xml:space="preserve">methods and </w:t>
            </w:r>
            <w:r w:rsidR="00E26BAA" w:rsidRPr="0062230E">
              <w:rPr>
                <w:sz w:val="20"/>
                <w:szCs w:val="20"/>
                <w:lang w:val="en-GB"/>
              </w:rPr>
              <w:t xml:space="preserve">working with </w:t>
            </w:r>
            <w:r w:rsidR="003A5A4D" w:rsidRPr="0062230E">
              <w:rPr>
                <w:sz w:val="20"/>
                <w:szCs w:val="20"/>
                <w:lang w:val="en-GB"/>
              </w:rPr>
              <w:t xml:space="preserve">a </w:t>
            </w:r>
            <w:r w:rsidR="003D2876" w:rsidRPr="0062230E">
              <w:rPr>
                <w:sz w:val="20"/>
                <w:szCs w:val="20"/>
                <w:lang w:val="en-GB"/>
              </w:rPr>
              <w:t>specific</w:t>
            </w:r>
            <w:r w:rsidR="003A5A4D" w:rsidRPr="0062230E">
              <w:rPr>
                <w:sz w:val="20"/>
                <w:szCs w:val="20"/>
                <w:lang w:val="en-GB"/>
              </w:rPr>
              <w:t xml:space="preserve"> </w:t>
            </w:r>
            <w:r w:rsidR="006E7414" w:rsidRPr="0062230E">
              <w:rPr>
                <w:sz w:val="20"/>
                <w:szCs w:val="20"/>
                <w:lang w:val="en-GB"/>
              </w:rPr>
              <w:t>group of partners</w:t>
            </w:r>
          </w:p>
        </w:tc>
      </w:tr>
      <w:tr w:rsidR="002C7ACB" w:rsidRPr="0062230E" w14:paraId="1EC5B308" w14:textId="77777777" w:rsidTr="00A506CE">
        <w:trPr>
          <w:trHeight w:val="300"/>
        </w:trPr>
        <w:tc>
          <w:tcPr>
            <w:tcW w:w="1413" w:type="dxa"/>
          </w:tcPr>
          <w:p w14:paraId="46D63E0C" w14:textId="77777777" w:rsidR="002C7ACB" w:rsidRPr="0062230E" w:rsidRDefault="002C7ACB">
            <w:pPr>
              <w:rPr>
                <w:rFonts w:eastAsia="Arial"/>
                <w:b/>
                <w:sz w:val="20"/>
                <w:szCs w:val="20"/>
                <w:lang w:val="en-GB"/>
              </w:rPr>
            </w:pPr>
            <w:r w:rsidRPr="0062230E">
              <w:rPr>
                <w:b/>
                <w:sz w:val="20"/>
                <w:szCs w:val="20"/>
                <w:lang w:val="en-GB"/>
              </w:rPr>
              <w:t>2 points</w:t>
            </w:r>
          </w:p>
        </w:tc>
        <w:tc>
          <w:tcPr>
            <w:tcW w:w="7938" w:type="dxa"/>
          </w:tcPr>
          <w:p w14:paraId="6C01DE9A" w14:textId="59A19D46" w:rsidR="002C7ACB" w:rsidRPr="0062230E" w:rsidRDefault="002C7ACB">
            <w:pPr>
              <w:rPr>
                <w:sz w:val="20"/>
                <w:szCs w:val="20"/>
                <w:lang w:val="en-GB"/>
              </w:rPr>
            </w:pPr>
            <w:r w:rsidRPr="0062230E">
              <w:rPr>
                <w:sz w:val="20"/>
                <w:szCs w:val="20"/>
                <w:lang w:val="en-GB"/>
              </w:rPr>
              <w:t xml:space="preserve">Shows limited understanding of the </w:t>
            </w:r>
            <w:r w:rsidR="00DB438F" w:rsidRPr="0062230E">
              <w:rPr>
                <w:sz w:val="20"/>
                <w:szCs w:val="20"/>
                <w:lang w:val="en-GB"/>
              </w:rPr>
              <w:t xml:space="preserve">consultancy’s </w:t>
            </w:r>
            <w:r w:rsidRPr="0062230E">
              <w:rPr>
                <w:sz w:val="20"/>
                <w:szCs w:val="20"/>
                <w:lang w:val="en-GB"/>
              </w:rPr>
              <w:t>requirements,</w:t>
            </w:r>
            <w:r w:rsidR="00F3653E" w:rsidRPr="0062230E">
              <w:rPr>
                <w:sz w:val="20"/>
                <w:szCs w:val="20"/>
                <w:lang w:val="en-GB"/>
              </w:rPr>
              <w:t xml:space="preserve"> incl. aspects related </w:t>
            </w:r>
            <w:r w:rsidR="00C20323" w:rsidRPr="0062230E">
              <w:rPr>
                <w:rFonts w:eastAsia="Arial"/>
                <w:color w:val="auto"/>
                <w:sz w:val="20"/>
                <w:szCs w:val="20"/>
                <w:lang w:val="en-GB"/>
              </w:rPr>
              <w:t xml:space="preserve">to </w:t>
            </w:r>
            <w:r w:rsidR="00C20323" w:rsidRPr="0062230E">
              <w:rPr>
                <w:rFonts w:eastAsia="Arial"/>
                <w:sz w:val="20"/>
                <w:szCs w:val="20"/>
                <w:lang w:val="en-GB"/>
              </w:rPr>
              <w:t>international hybrid events</w:t>
            </w:r>
            <w:r w:rsidR="00F3653E" w:rsidRPr="0062230E">
              <w:rPr>
                <w:sz w:val="20"/>
                <w:szCs w:val="20"/>
                <w:lang w:val="en-GB"/>
              </w:rPr>
              <w:t xml:space="preserve">, </w:t>
            </w:r>
            <w:r w:rsidRPr="0062230E">
              <w:rPr>
                <w:sz w:val="20"/>
                <w:szCs w:val="20"/>
                <w:lang w:val="en-GB"/>
              </w:rPr>
              <w:t>with</w:t>
            </w:r>
            <w:r w:rsidR="006468B5" w:rsidRPr="0062230E">
              <w:rPr>
                <w:sz w:val="20"/>
                <w:szCs w:val="20"/>
                <w:lang w:val="en-GB"/>
              </w:rPr>
              <w:t xml:space="preserve"> competence in</w:t>
            </w:r>
            <w:r w:rsidR="005D7BA5" w:rsidRPr="0062230E">
              <w:rPr>
                <w:sz w:val="20"/>
                <w:szCs w:val="20"/>
                <w:lang w:val="en-GB"/>
              </w:rPr>
              <w:t xml:space="preserve"> one</w:t>
            </w:r>
            <w:r w:rsidRPr="0062230E">
              <w:rPr>
                <w:sz w:val="20"/>
                <w:szCs w:val="20"/>
                <w:lang w:val="en-GB"/>
              </w:rPr>
              <w:t xml:space="preserve"> method</w:t>
            </w:r>
          </w:p>
        </w:tc>
      </w:tr>
      <w:tr w:rsidR="002C7ACB" w:rsidRPr="0062230E" w14:paraId="5CFE5E12" w14:textId="77777777" w:rsidTr="00A506CE">
        <w:trPr>
          <w:trHeight w:val="300"/>
        </w:trPr>
        <w:tc>
          <w:tcPr>
            <w:tcW w:w="1413" w:type="dxa"/>
          </w:tcPr>
          <w:p w14:paraId="217201C4" w14:textId="77777777" w:rsidR="002C7ACB" w:rsidRPr="0062230E" w:rsidRDefault="002C7ACB">
            <w:pPr>
              <w:rPr>
                <w:rFonts w:eastAsia="Arial"/>
                <w:b/>
                <w:sz w:val="20"/>
                <w:szCs w:val="20"/>
                <w:lang w:val="en-GB"/>
              </w:rPr>
            </w:pPr>
            <w:r w:rsidRPr="0062230E">
              <w:rPr>
                <w:b/>
                <w:sz w:val="20"/>
                <w:szCs w:val="20"/>
                <w:lang w:val="en-GB"/>
              </w:rPr>
              <w:t>1 point</w:t>
            </w:r>
          </w:p>
        </w:tc>
        <w:tc>
          <w:tcPr>
            <w:tcW w:w="7938" w:type="dxa"/>
          </w:tcPr>
          <w:p w14:paraId="3FB6A5AB" w14:textId="19906A49" w:rsidR="002C7ACB" w:rsidRPr="0062230E" w:rsidRDefault="002C7ACB">
            <w:pPr>
              <w:rPr>
                <w:rFonts w:eastAsia="Arial"/>
                <w:sz w:val="20"/>
                <w:szCs w:val="20"/>
                <w:lang w:val="en-GB"/>
              </w:rPr>
            </w:pPr>
            <w:r w:rsidRPr="0062230E">
              <w:rPr>
                <w:sz w:val="20"/>
                <w:szCs w:val="20"/>
                <w:lang w:val="en-GB"/>
              </w:rPr>
              <w:t xml:space="preserve">Demonstrates an inadequate understanding of the </w:t>
            </w:r>
            <w:r w:rsidR="00DB438F" w:rsidRPr="0062230E">
              <w:rPr>
                <w:sz w:val="20"/>
                <w:szCs w:val="20"/>
                <w:lang w:val="en-GB"/>
              </w:rPr>
              <w:t xml:space="preserve">consultancy’s </w:t>
            </w:r>
            <w:r w:rsidRPr="0062230E">
              <w:rPr>
                <w:sz w:val="20"/>
                <w:szCs w:val="20"/>
                <w:lang w:val="en-GB"/>
              </w:rPr>
              <w:t>requirements,</w:t>
            </w:r>
            <w:r w:rsidR="00603DE7" w:rsidRPr="0062230E">
              <w:rPr>
                <w:sz w:val="20"/>
                <w:szCs w:val="20"/>
                <w:lang w:val="en-GB"/>
              </w:rPr>
              <w:t xml:space="preserve"> </w:t>
            </w:r>
            <w:r w:rsidR="00E20AAF" w:rsidRPr="0062230E">
              <w:rPr>
                <w:sz w:val="20"/>
                <w:szCs w:val="20"/>
                <w:lang w:val="en-GB"/>
              </w:rPr>
              <w:t>no experience in</w:t>
            </w:r>
            <w:r w:rsidR="00E20AAF" w:rsidRPr="0062230E">
              <w:rPr>
                <w:rFonts w:eastAsia="Arial"/>
                <w:color w:val="auto"/>
                <w:sz w:val="20"/>
                <w:szCs w:val="20"/>
                <w:lang w:val="en-GB"/>
              </w:rPr>
              <w:t xml:space="preserve"> </w:t>
            </w:r>
            <w:r w:rsidR="00E20AAF" w:rsidRPr="0062230E">
              <w:rPr>
                <w:rFonts w:eastAsia="Arial"/>
                <w:sz w:val="20"/>
                <w:szCs w:val="20"/>
                <w:lang w:val="en-GB"/>
              </w:rPr>
              <w:t>international hybrid events</w:t>
            </w:r>
            <w:r w:rsidR="00603DE7" w:rsidRPr="0062230E">
              <w:rPr>
                <w:sz w:val="20"/>
                <w:szCs w:val="20"/>
                <w:lang w:val="en-GB"/>
              </w:rPr>
              <w:t>,</w:t>
            </w:r>
            <w:r w:rsidRPr="0062230E">
              <w:rPr>
                <w:sz w:val="20"/>
                <w:szCs w:val="20"/>
                <w:lang w:val="en-GB"/>
              </w:rPr>
              <w:t xml:space="preserve"> with insufficient </w:t>
            </w:r>
            <w:r w:rsidR="008728D4" w:rsidRPr="0062230E">
              <w:rPr>
                <w:sz w:val="20"/>
                <w:szCs w:val="20"/>
                <w:lang w:val="en-GB"/>
              </w:rPr>
              <w:t>understanding of anticipatory action</w:t>
            </w:r>
          </w:p>
        </w:tc>
      </w:tr>
      <w:tr w:rsidR="002C7ACB" w:rsidRPr="0062230E" w14:paraId="4FF0AED7" w14:textId="77777777" w:rsidTr="00A506CE">
        <w:trPr>
          <w:trHeight w:val="300"/>
        </w:trPr>
        <w:tc>
          <w:tcPr>
            <w:tcW w:w="1413" w:type="dxa"/>
          </w:tcPr>
          <w:p w14:paraId="256BC749" w14:textId="77777777" w:rsidR="002C7ACB" w:rsidRPr="0062230E" w:rsidRDefault="002C7ACB">
            <w:pPr>
              <w:rPr>
                <w:rFonts w:eastAsia="Arial"/>
                <w:b/>
                <w:sz w:val="20"/>
                <w:szCs w:val="20"/>
                <w:lang w:val="en-GB"/>
              </w:rPr>
            </w:pPr>
            <w:r w:rsidRPr="0062230E">
              <w:rPr>
                <w:b/>
                <w:sz w:val="20"/>
                <w:szCs w:val="20"/>
                <w:lang w:val="en-GB"/>
              </w:rPr>
              <w:t>0 points</w:t>
            </w:r>
          </w:p>
        </w:tc>
        <w:tc>
          <w:tcPr>
            <w:tcW w:w="7938" w:type="dxa"/>
          </w:tcPr>
          <w:p w14:paraId="5EC1E811" w14:textId="2D9AAFF7" w:rsidR="002C7ACB" w:rsidRPr="0062230E" w:rsidRDefault="002C7ACB">
            <w:pPr>
              <w:rPr>
                <w:rFonts w:eastAsia="Arial"/>
                <w:sz w:val="20"/>
                <w:szCs w:val="20"/>
                <w:lang w:val="en-GB"/>
              </w:rPr>
            </w:pPr>
            <w:r w:rsidRPr="0062230E">
              <w:rPr>
                <w:sz w:val="20"/>
                <w:szCs w:val="20"/>
                <w:lang w:val="en-GB"/>
              </w:rPr>
              <w:t xml:space="preserve">Shows no understanding of the </w:t>
            </w:r>
            <w:r w:rsidR="00DB438F" w:rsidRPr="0062230E">
              <w:rPr>
                <w:sz w:val="20"/>
                <w:szCs w:val="20"/>
                <w:lang w:val="en-GB"/>
              </w:rPr>
              <w:t xml:space="preserve">consultancy’s </w:t>
            </w:r>
            <w:r w:rsidRPr="0062230E">
              <w:rPr>
                <w:sz w:val="20"/>
                <w:szCs w:val="20"/>
                <w:lang w:val="en-GB"/>
              </w:rPr>
              <w:t>requirements, with no</w:t>
            </w:r>
            <w:r w:rsidR="009B3A5D" w:rsidRPr="0062230E">
              <w:rPr>
                <w:sz w:val="20"/>
                <w:szCs w:val="20"/>
                <w:lang w:val="en-GB"/>
              </w:rPr>
              <w:t xml:space="preserve"> understanding of anticipatory action</w:t>
            </w:r>
          </w:p>
        </w:tc>
      </w:tr>
    </w:tbl>
    <w:p w14:paraId="004F85B6" w14:textId="77777777" w:rsidR="009B72D5" w:rsidRPr="0062230E" w:rsidRDefault="009B72D5" w:rsidP="00FC57C2">
      <w:pPr>
        <w:jc w:val="both"/>
        <w:rPr>
          <w:sz w:val="16"/>
          <w:szCs w:val="16"/>
          <w:lang w:val="en-GB"/>
        </w:rPr>
      </w:pPr>
    </w:p>
    <w:p w14:paraId="3F7AC7B2" w14:textId="45704D3A" w:rsidR="006D6A60" w:rsidRPr="00B01CCB" w:rsidRDefault="006D6A60" w:rsidP="00FC57C2">
      <w:pPr>
        <w:jc w:val="both"/>
        <w:rPr>
          <w:rFonts w:eastAsia="Arial"/>
          <w:sz w:val="20"/>
          <w:szCs w:val="20"/>
          <w:lang w:val="en-GB"/>
        </w:rPr>
      </w:pPr>
      <w:r w:rsidRPr="0062230E">
        <w:rPr>
          <w:rFonts w:eastAsia="Arial"/>
          <w:sz w:val="20"/>
          <w:szCs w:val="20"/>
          <w:lang w:val="en-GB"/>
        </w:rPr>
        <w:t>The total number of points achieved by the respective offers calculated by determining the price point value (PPW) and the quality point value (QPW). Based on the point values calculated in each</w:t>
      </w:r>
      <w:r w:rsidRPr="0E816DCE">
        <w:rPr>
          <w:rFonts w:eastAsia="Arial"/>
          <w:sz w:val="20"/>
          <w:szCs w:val="20"/>
          <w:lang w:val="en-GB"/>
        </w:rPr>
        <w:t xml:space="preserve"> case, the total number of points is determined according to the weighting of price and quality. </w:t>
      </w:r>
    </w:p>
    <w:p w14:paraId="5F6467FD" w14:textId="77777777" w:rsidR="00A16017" w:rsidRPr="00B01CCB" w:rsidRDefault="00A16017" w:rsidP="001D0FC8">
      <w:pPr>
        <w:rPr>
          <w:sz w:val="20"/>
          <w:szCs w:val="20"/>
          <w:lang w:val="en-GB"/>
        </w:rPr>
      </w:pPr>
    </w:p>
    <w:p w14:paraId="4D911DF0" w14:textId="422B16F5" w:rsidR="006D6A60" w:rsidRPr="00B01CCB" w:rsidRDefault="006D6A60" w:rsidP="00FC57C2">
      <w:pPr>
        <w:jc w:val="both"/>
        <w:rPr>
          <w:sz w:val="20"/>
          <w:szCs w:val="20"/>
          <w:lang w:val="en-GB"/>
        </w:rPr>
      </w:pPr>
      <w:r w:rsidRPr="0E816DCE">
        <w:rPr>
          <w:sz w:val="20"/>
          <w:szCs w:val="20"/>
          <w:lang w:val="en-GB"/>
        </w:rPr>
        <w:t>For the price, the quotient of the cheapest offer and the offer to be evaluated is formed and multiplied by 100</w:t>
      </w:r>
      <w:r w:rsidR="00A16017" w:rsidRPr="0E816DCE">
        <w:rPr>
          <w:sz w:val="20"/>
          <w:szCs w:val="20"/>
          <w:lang w:val="en-GB"/>
        </w:rPr>
        <w:t xml:space="preserve"> </w:t>
      </w:r>
      <w:r w:rsidRPr="0E816DCE">
        <w:rPr>
          <w:sz w:val="20"/>
          <w:szCs w:val="20"/>
          <w:lang w:val="en-GB"/>
        </w:rPr>
        <w:t>and the percentage weighting. </w:t>
      </w:r>
    </w:p>
    <w:p w14:paraId="04D25E69" w14:textId="77777777" w:rsidR="00AB4645" w:rsidRPr="00B01CCB" w:rsidRDefault="00AB4645" w:rsidP="00025F89">
      <w:pPr>
        <w:rPr>
          <w:sz w:val="20"/>
          <w:szCs w:val="20"/>
          <w:lang w:val="en-GB"/>
        </w:rPr>
      </w:pPr>
    </w:p>
    <w:p w14:paraId="67706CFB" w14:textId="0C8DE8CF" w:rsidR="006D6A60" w:rsidRPr="00B01CCB" w:rsidRDefault="006D6A60" w:rsidP="009422FD">
      <w:pPr>
        <w:jc w:val="center"/>
        <w:rPr>
          <w:sz w:val="20"/>
          <w:szCs w:val="20"/>
          <w:lang w:val="en-GB"/>
        </w:rPr>
      </w:pPr>
      <w:r w:rsidRPr="0E816DCE">
        <w:rPr>
          <w:i/>
          <w:sz w:val="20"/>
          <w:szCs w:val="20"/>
          <w:lang w:val="en-GB"/>
        </w:rPr>
        <w:t>((Cheapest offer price / Offer price to be valued) x 100) x Weighting factor = Price points</w:t>
      </w:r>
    </w:p>
    <w:p w14:paraId="73E52FAF" w14:textId="1D6FF581" w:rsidR="280BA0DB" w:rsidRPr="00B01CCB" w:rsidRDefault="280BA0DB" w:rsidP="00025F89">
      <w:pPr>
        <w:rPr>
          <w:sz w:val="20"/>
          <w:szCs w:val="20"/>
          <w:lang w:val="en-GB"/>
        </w:rPr>
      </w:pPr>
    </w:p>
    <w:p w14:paraId="46CB4ACE" w14:textId="1DD452A5" w:rsidR="006D6A60" w:rsidRPr="00B01CCB" w:rsidRDefault="006D6A60" w:rsidP="001D0FC8">
      <w:pPr>
        <w:rPr>
          <w:sz w:val="20"/>
          <w:szCs w:val="20"/>
          <w:lang w:val="en-GB"/>
        </w:rPr>
      </w:pPr>
      <w:r w:rsidRPr="0E816DCE">
        <w:rPr>
          <w:sz w:val="20"/>
          <w:szCs w:val="20"/>
          <w:lang w:val="en-GB"/>
        </w:rPr>
        <w:t>Please note that the school grading system is of course not applicable to the evaluation of the price. </w:t>
      </w:r>
    </w:p>
    <w:p w14:paraId="1294FB11" w14:textId="77777777" w:rsidR="00A16017" w:rsidRPr="00B01CCB" w:rsidRDefault="00A16017" w:rsidP="00FC57C2">
      <w:pPr>
        <w:jc w:val="both"/>
        <w:rPr>
          <w:lang w:val="en-GB"/>
        </w:rPr>
      </w:pPr>
    </w:p>
    <w:p w14:paraId="5A88FA25" w14:textId="2CB230A1" w:rsidR="006D6A60" w:rsidRPr="00B01CCB" w:rsidRDefault="006D6A60" w:rsidP="00025F89">
      <w:pPr>
        <w:rPr>
          <w:sz w:val="20"/>
          <w:szCs w:val="20"/>
          <w:lang w:val="en-GB"/>
        </w:rPr>
      </w:pPr>
      <w:r w:rsidRPr="4859A5BB">
        <w:rPr>
          <w:sz w:val="20"/>
          <w:szCs w:val="20"/>
          <w:lang w:val="en-GB"/>
        </w:rPr>
        <w:t>Based on the given possible evaluation levels, the quality is evaluated for each award criterion as follows: </w:t>
      </w:r>
    </w:p>
    <w:p w14:paraId="6A35A9EB" w14:textId="51E92352" w:rsidR="006D6A60" w:rsidRPr="00B01CCB" w:rsidRDefault="006D6A60" w:rsidP="00C87271">
      <w:pPr>
        <w:jc w:val="center"/>
        <w:rPr>
          <w:sz w:val="20"/>
          <w:szCs w:val="20"/>
          <w:lang w:val="en-GB"/>
        </w:rPr>
      </w:pPr>
      <w:r w:rsidRPr="4859A5BB">
        <w:rPr>
          <w:i/>
          <w:sz w:val="20"/>
          <w:szCs w:val="20"/>
          <w:lang w:val="en-GB"/>
        </w:rPr>
        <w:t>(Points achieved x Factor 20) x Percentage weighting = Quality points</w:t>
      </w:r>
    </w:p>
    <w:p w14:paraId="751050EC" w14:textId="77777777" w:rsidR="00AB4645" w:rsidRPr="00B01CCB" w:rsidRDefault="00AB4645" w:rsidP="00025F89">
      <w:pPr>
        <w:rPr>
          <w:sz w:val="20"/>
          <w:szCs w:val="20"/>
          <w:lang w:val="en-GB"/>
        </w:rPr>
      </w:pPr>
    </w:p>
    <w:p w14:paraId="3902EFC1" w14:textId="7FEED91E" w:rsidR="006D6A60" w:rsidRPr="00B01CCB" w:rsidRDefault="006D6A60" w:rsidP="001D0FC8">
      <w:pPr>
        <w:rPr>
          <w:sz w:val="20"/>
          <w:szCs w:val="20"/>
          <w:lang w:val="en-GB"/>
        </w:rPr>
      </w:pPr>
      <w:r w:rsidRPr="4859A5BB">
        <w:rPr>
          <w:sz w:val="20"/>
          <w:szCs w:val="20"/>
          <w:lang w:val="en-GB"/>
        </w:rPr>
        <w:t> Calculation of the total points: </w:t>
      </w:r>
    </w:p>
    <w:p w14:paraId="2773F87D" w14:textId="05134E82" w:rsidR="006D6A60" w:rsidRPr="00B01CCB" w:rsidRDefault="006D6A60" w:rsidP="001B2482">
      <w:pPr>
        <w:jc w:val="center"/>
        <w:rPr>
          <w:sz w:val="20"/>
          <w:szCs w:val="20"/>
          <w:lang w:val="en-GB"/>
        </w:rPr>
      </w:pPr>
      <w:r w:rsidRPr="4859A5BB">
        <w:rPr>
          <w:i/>
          <w:sz w:val="20"/>
          <w:szCs w:val="20"/>
          <w:lang w:val="en-GB"/>
        </w:rPr>
        <w:t>Sum price points + Quality points = Total points achieved</w:t>
      </w:r>
    </w:p>
    <w:p w14:paraId="7435AD7B" w14:textId="41028973" w:rsidR="003A3A19" w:rsidRPr="00B01CCB" w:rsidRDefault="00D92870" w:rsidP="008A6860">
      <w:pPr>
        <w:pStyle w:val="berschrift1"/>
      </w:pPr>
      <w:bookmarkStart w:id="19" w:name="_Toc177975949"/>
      <w:r w:rsidRPr="00B01CCB">
        <w:t xml:space="preserve">Tentative </w:t>
      </w:r>
      <w:r w:rsidR="007F67CE" w:rsidRPr="00B01CCB">
        <w:t>s</w:t>
      </w:r>
      <w:r w:rsidRPr="00B01CCB">
        <w:t xml:space="preserve">chedule of </w:t>
      </w:r>
      <w:r w:rsidR="007F67CE" w:rsidRPr="00B01CCB">
        <w:t>t</w:t>
      </w:r>
      <w:r w:rsidRPr="00B01CCB">
        <w:t>ender</w:t>
      </w:r>
      <w:r w:rsidR="007F67CE" w:rsidRPr="00B01CCB">
        <w:t xml:space="preserve"> process</w:t>
      </w:r>
      <w:bookmarkEnd w:id="19"/>
    </w:p>
    <w:tbl>
      <w:tblPr>
        <w:tblW w:w="934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379"/>
        <w:gridCol w:w="3969"/>
      </w:tblGrid>
      <w:tr w:rsidR="003A3A19" w:rsidRPr="000D2309" w14:paraId="7FA69156" w14:textId="77777777" w:rsidTr="00825B12">
        <w:trPr>
          <w:trHeight w:val="591"/>
        </w:trPr>
        <w:tc>
          <w:tcPr>
            <w:tcW w:w="5379" w:type="dxa"/>
            <w:tcBorders>
              <w:top w:val="outset" w:sz="6" w:space="0" w:color="auto"/>
              <w:left w:val="outset" w:sz="6" w:space="0" w:color="auto"/>
              <w:bottom w:val="outset" w:sz="6" w:space="0" w:color="auto"/>
              <w:right w:val="outset" w:sz="6" w:space="0" w:color="auto"/>
            </w:tcBorders>
            <w:shd w:val="clear" w:color="auto" w:fill="D0CECE"/>
            <w:hideMark/>
          </w:tcPr>
          <w:p w14:paraId="4A4D4EDB" w14:textId="77777777" w:rsidR="003A3A19" w:rsidRPr="008A278C" w:rsidRDefault="003A3A19">
            <w:pPr>
              <w:spacing w:line="240" w:lineRule="auto"/>
              <w:ind w:right="-570"/>
              <w:jc w:val="both"/>
              <w:rPr>
                <w:sz w:val="20"/>
                <w:szCs w:val="20"/>
                <w:lang w:eastAsia="de-DE"/>
              </w:rPr>
            </w:pPr>
            <w:r w:rsidRPr="008A278C">
              <w:rPr>
                <w:sz w:val="20"/>
                <w:szCs w:val="20"/>
                <w:lang w:eastAsia="de-DE"/>
              </w:rPr>
              <w:t> </w:t>
            </w:r>
          </w:p>
          <w:p w14:paraId="12D6F51D" w14:textId="0A9896C8" w:rsidR="003A3A19" w:rsidRPr="008A278C" w:rsidRDefault="00711052" w:rsidP="00711052">
            <w:pPr>
              <w:spacing w:line="240" w:lineRule="auto"/>
              <w:ind w:left="112" w:right="-570"/>
              <w:jc w:val="both"/>
              <w:rPr>
                <w:sz w:val="20"/>
                <w:szCs w:val="20"/>
                <w:lang w:eastAsia="de-DE"/>
              </w:rPr>
            </w:pPr>
            <w:r w:rsidRPr="008A278C">
              <w:rPr>
                <w:sz w:val="20"/>
                <w:szCs w:val="20"/>
                <w:lang w:eastAsia="de-DE"/>
              </w:rPr>
              <w:t xml:space="preserve"> Process steps</w:t>
            </w:r>
            <w:r w:rsidR="003A3A19" w:rsidRPr="008A278C">
              <w:rPr>
                <w:sz w:val="20"/>
                <w:szCs w:val="20"/>
                <w:lang w:eastAsia="de-DE"/>
              </w:rPr>
              <w:t xml:space="preserve"> </w:t>
            </w:r>
          </w:p>
        </w:tc>
        <w:tc>
          <w:tcPr>
            <w:tcW w:w="3969" w:type="dxa"/>
            <w:tcBorders>
              <w:top w:val="outset" w:sz="6" w:space="0" w:color="auto"/>
              <w:left w:val="outset" w:sz="6" w:space="0" w:color="auto"/>
              <w:bottom w:val="outset" w:sz="6" w:space="0" w:color="auto"/>
              <w:right w:val="outset" w:sz="6" w:space="0" w:color="auto"/>
            </w:tcBorders>
            <w:shd w:val="clear" w:color="auto" w:fill="D0CECE"/>
            <w:hideMark/>
          </w:tcPr>
          <w:p w14:paraId="5B860CEF" w14:textId="77777777" w:rsidR="003A3A19" w:rsidRPr="008A278C" w:rsidRDefault="003A3A19">
            <w:pPr>
              <w:spacing w:line="240" w:lineRule="auto"/>
              <w:ind w:right="-570"/>
              <w:jc w:val="both"/>
              <w:rPr>
                <w:sz w:val="20"/>
                <w:szCs w:val="20"/>
                <w:lang w:eastAsia="de-DE"/>
              </w:rPr>
            </w:pPr>
            <w:r w:rsidRPr="008A278C">
              <w:rPr>
                <w:sz w:val="20"/>
                <w:szCs w:val="20"/>
                <w:lang w:eastAsia="de-DE"/>
              </w:rPr>
              <w:t> </w:t>
            </w:r>
          </w:p>
          <w:p w14:paraId="40AB1DE4" w14:textId="74A26EC4" w:rsidR="003A3A19" w:rsidRPr="008A278C" w:rsidRDefault="003A3A19">
            <w:pPr>
              <w:spacing w:line="240" w:lineRule="auto"/>
              <w:ind w:right="-570"/>
              <w:jc w:val="both"/>
              <w:rPr>
                <w:sz w:val="20"/>
                <w:szCs w:val="20"/>
                <w:lang w:eastAsia="de-DE"/>
              </w:rPr>
            </w:pPr>
            <w:r w:rsidRPr="008A278C">
              <w:rPr>
                <w:sz w:val="20"/>
                <w:szCs w:val="20"/>
                <w:lang w:eastAsia="de-DE"/>
              </w:rPr>
              <w:t xml:space="preserve"> </w:t>
            </w:r>
            <w:r w:rsidR="00D92870" w:rsidRPr="008A278C">
              <w:rPr>
                <w:sz w:val="20"/>
                <w:szCs w:val="20"/>
                <w:lang w:eastAsia="de-DE"/>
              </w:rPr>
              <w:t>Schedule</w:t>
            </w:r>
            <w:r w:rsidRPr="008A278C">
              <w:rPr>
                <w:sz w:val="20"/>
                <w:szCs w:val="20"/>
                <w:lang w:eastAsia="de-DE"/>
              </w:rPr>
              <w:t xml:space="preserve">  </w:t>
            </w:r>
          </w:p>
        </w:tc>
      </w:tr>
      <w:tr w:rsidR="003A3A19" w:rsidRPr="000D2309" w14:paraId="5CAAD1BF" w14:textId="77777777" w:rsidTr="001F2A29">
        <w:trPr>
          <w:trHeight w:val="377"/>
        </w:trPr>
        <w:tc>
          <w:tcPr>
            <w:tcW w:w="5379" w:type="dxa"/>
            <w:tcBorders>
              <w:top w:val="outset" w:sz="6" w:space="0" w:color="auto"/>
              <w:left w:val="outset" w:sz="6" w:space="0" w:color="auto"/>
              <w:bottom w:val="outset" w:sz="6" w:space="0" w:color="auto"/>
              <w:right w:val="outset" w:sz="6" w:space="0" w:color="auto"/>
            </w:tcBorders>
            <w:hideMark/>
          </w:tcPr>
          <w:p w14:paraId="34228475" w14:textId="2C90A7E5" w:rsidR="003A3A19" w:rsidRPr="008A278C" w:rsidRDefault="00D92870" w:rsidP="007F67CE">
            <w:pPr>
              <w:spacing w:before="100" w:beforeAutospacing="1" w:after="100" w:afterAutospacing="1" w:line="240" w:lineRule="auto"/>
              <w:ind w:left="112" w:right="145"/>
              <w:jc w:val="both"/>
              <w:rPr>
                <w:sz w:val="20"/>
                <w:szCs w:val="20"/>
                <w:lang w:eastAsia="de-DE"/>
              </w:rPr>
            </w:pPr>
            <w:r w:rsidRPr="008A278C">
              <w:rPr>
                <w:sz w:val="20"/>
                <w:szCs w:val="20"/>
                <w:lang w:eastAsia="de-DE"/>
              </w:rPr>
              <w:t>Publication of Tender</w:t>
            </w:r>
          </w:p>
        </w:tc>
        <w:tc>
          <w:tcPr>
            <w:tcW w:w="3969" w:type="dxa"/>
            <w:tcBorders>
              <w:top w:val="outset" w:sz="6" w:space="0" w:color="auto"/>
              <w:left w:val="outset" w:sz="6" w:space="0" w:color="auto"/>
              <w:bottom w:val="outset" w:sz="6" w:space="0" w:color="auto"/>
              <w:right w:val="outset" w:sz="6" w:space="0" w:color="auto"/>
            </w:tcBorders>
            <w:hideMark/>
          </w:tcPr>
          <w:p w14:paraId="2B404BDB" w14:textId="6E25DB31" w:rsidR="003A3A19" w:rsidRPr="004561AF" w:rsidRDefault="00E739BC" w:rsidP="004561AF">
            <w:pPr>
              <w:spacing w:before="100" w:beforeAutospacing="1" w:after="100" w:afterAutospacing="1" w:line="240" w:lineRule="auto"/>
              <w:ind w:left="112" w:right="145"/>
              <w:jc w:val="both"/>
              <w:rPr>
                <w:sz w:val="20"/>
                <w:szCs w:val="20"/>
                <w:lang w:eastAsia="de-DE"/>
              </w:rPr>
            </w:pPr>
            <w:r w:rsidRPr="004561AF">
              <w:rPr>
                <w:sz w:val="20"/>
                <w:szCs w:val="20"/>
                <w:lang w:eastAsia="de-DE"/>
              </w:rPr>
              <w:t>2</w:t>
            </w:r>
            <w:r w:rsidR="00E32FDE">
              <w:rPr>
                <w:sz w:val="20"/>
                <w:szCs w:val="20"/>
                <w:lang w:eastAsia="de-DE"/>
              </w:rPr>
              <w:t>9</w:t>
            </w:r>
            <w:r w:rsidR="00D92870" w:rsidRPr="004561AF">
              <w:rPr>
                <w:sz w:val="20"/>
                <w:szCs w:val="20"/>
                <w:lang w:eastAsia="de-DE"/>
              </w:rPr>
              <w:t xml:space="preserve"> </w:t>
            </w:r>
            <w:r w:rsidRPr="004561AF">
              <w:rPr>
                <w:sz w:val="20"/>
                <w:szCs w:val="20"/>
                <w:lang w:eastAsia="de-DE"/>
              </w:rPr>
              <w:t>July</w:t>
            </w:r>
            <w:r w:rsidR="00D92870" w:rsidRPr="004561AF">
              <w:rPr>
                <w:sz w:val="20"/>
                <w:szCs w:val="20"/>
                <w:lang w:eastAsia="de-DE"/>
              </w:rPr>
              <w:t xml:space="preserve"> 202</w:t>
            </w:r>
            <w:r w:rsidR="008A278C" w:rsidRPr="004561AF">
              <w:rPr>
                <w:sz w:val="20"/>
                <w:szCs w:val="20"/>
                <w:lang w:eastAsia="de-DE"/>
              </w:rPr>
              <w:t>5</w:t>
            </w:r>
          </w:p>
        </w:tc>
      </w:tr>
      <w:tr w:rsidR="003A3A19" w:rsidRPr="000D2309" w14:paraId="66904347" w14:textId="77777777" w:rsidTr="001F2A29">
        <w:trPr>
          <w:trHeight w:val="656"/>
        </w:trPr>
        <w:tc>
          <w:tcPr>
            <w:tcW w:w="5379" w:type="dxa"/>
            <w:tcBorders>
              <w:top w:val="outset" w:sz="6" w:space="0" w:color="auto"/>
              <w:left w:val="outset" w:sz="6" w:space="0" w:color="auto"/>
              <w:bottom w:val="outset" w:sz="6" w:space="0" w:color="auto"/>
              <w:right w:val="outset" w:sz="6" w:space="0" w:color="auto"/>
            </w:tcBorders>
            <w:hideMark/>
          </w:tcPr>
          <w:p w14:paraId="70653700" w14:textId="20684A68" w:rsidR="003A3A19" w:rsidRPr="008A278C" w:rsidRDefault="00D55CD5" w:rsidP="007F67CE">
            <w:pPr>
              <w:spacing w:before="100" w:beforeAutospacing="1" w:after="100" w:afterAutospacing="1" w:line="240" w:lineRule="auto"/>
              <w:ind w:left="112" w:right="145"/>
              <w:jc w:val="both"/>
              <w:rPr>
                <w:b/>
                <w:sz w:val="20"/>
                <w:szCs w:val="20"/>
                <w:lang w:eastAsia="de-DE"/>
              </w:rPr>
            </w:pPr>
            <w:r w:rsidRPr="008A278C">
              <w:rPr>
                <w:b/>
                <w:sz w:val="20"/>
                <w:szCs w:val="20"/>
                <w:lang w:eastAsia="de-DE"/>
              </w:rPr>
              <w:t>Deadlin</w:t>
            </w:r>
            <w:r w:rsidR="006674ED" w:rsidRPr="008A278C">
              <w:rPr>
                <w:b/>
                <w:sz w:val="20"/>
                <w:szCs w:val="20"/>
                <w:lang w:eastAsia="de-DE"/>
              </w:rPr>
              <w:t>e for</w:t>
            </w:r>
            <w:r w:rsidRPr="008A278C">
              <w:rPr>
                <w:b/>
                <w:sz w:val="20"/>
                <w:szCs w:val="20"/>
                <w:lang w:eastAsia="de-DE"/>
              </w:rPr>
              <w:t xml:space="preserve"> submission </w:t>
            </w:r>
            <w:r w:rsidR="006674ED" w:rsidRPr="008A278C">
              <w:rPr>
                <w:b/>
                <w:sz w:val="20"/>
                <w:szCs w:val="20"/>
                <w:lang w:eastAsia="de-DE"/>
              </w:rPr>
              <w:t>of bid</w:t>
            </w:r>
            <w:r w:rsidR="00DD3356" w:rsidRPr="008A278C">
              <w:rPr>
                <w:b/>
                <w:sz w:val="20"/>
                <w:szCs w:val="20"/>
                <w:lang w:eastAsia="de-DE"/>
              </w:rPr>
              <w:t>s, password protected</w:t>
            </w:r>
          </w:p>
          <w:p w14:paraId="1737EDA6" w14:textId="276DA9F5" w:rsidR="00AB6C81" w:rsidRPr="008A278C" w:rsidRDefault="00AB6C81" w:rsidP="007F67CE">
            <w:pPr>
              <w:spacing w:before="100" w:beforeAutospacing="1" w:after="100" w:afterAutospacing="1" w:line="240" w:lineRule="auto"/>
              <w:ind w:left="112" w:right="145"/>
              <w:jc w:val="both"/>
              <w:rPr>
                <w:b/>
                <w:sz w:val="20"/>
                <w:szCs w:val="20"/>
                <w:lang w:eastAsia="de-DE"/>
              </w:rPr>
            </w:pPr>
          </w:p>
        </w:tc>
        <w:tc>
          <w:tcPr>
            <w:tcW w:w="3969" w:type="dxa"/>
            <w:tcBorders>
              <w:top w:val="outset" w:sz="6" w:space="0" w:color="auto"/>
              <w:left w:val="outset" w:sz="6" w:space="0" w:color="auto"/>
              <w:bottom w:val="outset" w:sz="6" w:space="0" w:color="auto"/>
              <w:right w:val="outset" w:sz="6" w:space="0" w:color="auto"/>
            </w:tcBorders>
            <w:hideMark/>
          </w:tcPr>
          <w:p w14:paraId="57A4C116" w14:textId="039E696A" w:rsidR="001C4B53" w:rsidRPr="00EC4A32" w:rsidRDefault="00F83213" w:rsidP="00DC4DA4">
            <w:pPr>
              <w:spacing w:before="100" w:beforeAutospacing="1" w:after="100" w:afterAutospacing="1" w:line="240" w:lineRule="auto"/>
              <w:ind w:right="-570"/>
              <w:jc w:val="both"/>
              <w:rPr>
                <w:b/>
                <w:sz w:val="20"/>
                <w:szCs w:val="20"/>
                <w:lang w:eastAsia="de-DE"/>
              </w:rPr>
            </w:pPr>
            <w:r w:rsidRPr="00EC4A32">
              <w:rPr>
                <w:b/>
                <w:sz w:val="20"/>
                <w:szCs w:val="20"/>
                <w:lang w:eastAsia="de-DE"/>
              </w:rPr>
              <w:t xml:space="preserve"> </w:t>
            </w:r>
            <w:r w:rsidR="00F9111A" w:rsidRPr="00EC4A32">
              <w:rPr>
                <w:b/>
                <w:sz w:val="20"/>
                <w:szCs w:val="20"/>
                <w:lang w:eastAsia="de-DE"/>
              </w:rPr>
              <w:t>1</w:t>
            </w:r>
            <w:r w:rsidR="005765E7">
              <w:rPr>
                <w:b/>
                <w:sz w:val="20"/>
                <w:szCs w:val="20"/>
                <w:lang w:eastAsia="de-DE"/>
              </w:rPr>
              <w:t>2</w:t>
            </w:r>
            <w:r w:rsidR="003A3A19" w:rsidRPr="00EC4A32">
              <w:rPr>
                <w:b/>
                <w:sz w:val="20"/>
                <w:szCs w:val="20"/>
                <w:lang w:eastAsia="de-DE"/>
              </w:rPr>
              <w:t xml:space="preserve">. </w:t>
            </w:r>
            <w:r w:rsidR="008A278C" w:rsidRPr="00EC4A32">
              <w:rPr>
                <w:b/>
                <w:sz w:val="20"/>
                <w:szCs w:val="20"/>
                <w:lang w:eastAsia="de-DE"/>
              </w:rPr>
              <w:t>August</w:t>
            </w:r>
            <w:r w:rsidR="003A3A19" w:rsidRPr="00EC4A32">
              <w:rPr>
                <w:b/>
                <w:sz w:val="20"/>
                <w:szCs w:val="20"/>
                <w:lang w:eastAsia="de-DE"/>
              </w:rPr>
              <w:t xml:space="preserve"> </w:t>
            </w:r>
            <w:r w:rsidR="008A278C" w:rsidRPr="00EC4A32">
              <w:rPr>
                <w:b/>
                <w:sz w:val="20"/>
                <w:szCs w:val="20"/>
                <w:lang w:eastAsia="de-DE"/>
              </w:rPr>
              <w:t>2025</w:t>
            </w:r>
            <w:r w:rsidR="003A3A19" w:rsidRPr="00EC4A32">
              <w:rPr>
                <w:b/>
                <w:sz w:val="20"/>
                <w:szCs w:val="20"/>
                <w:lang w:eastAsia="de-DE"/>
              </w:rPr>
              <w:t xml:space="preserve">, 12:00 Uhr </w:t>
            </w:r>
            <w:r w:rsidR="0033067D" w:rsidRPr="00EC4A32">
              <w:rPr>
                <w:b/>
                <w:sz w:val="20"/>
                <w:szCs w:val="20"/>
                <w:lang w:eastAsia="de-DE"/>
              </w:rPr>
              <w:t>CE</w:t>
            </w:r>
            <w:r w:rsidR="008A278C" w:rsidRPr="00EC4A32">
              <w:rPr>
                <w:b/>
                <w:sz w:val="20"/>
                <w:szCs w:val="20"/>
                <w:lang w:eastAsia="de-DE"/>
              </w:rPr>
              <w:t>S</w:t>
            </w:r>
            <w:r w:rsidR="0033067D" w:rsidRPr="00EC4A32">
              <w:rPr>
                <w:b/>
                <w:sz w:val="20"/>
                <w:szCs w:val="20"/>
                <w:lang w:eastAsia="de-DE"/>
              </w:rPr>
              <w:t>T</w:t>
            </w:r>
          </w:p>
        </w:tc>
      </w:tr>
      <w:tr w:rsidR="00066273" w:rsidRPr="000D2309" w14:paraId="308DD2FA" w14:textId="77777777" w:rsidTr="001F2A29">
        <w:trPr>
          <w:trHeight w:val="462"/>
        </w:trPr>
        <w:tc>
          <w:tcPr>
            <w:tcW w:w="5379" w:type="dxa"/>
            <w:tcBorders>
              <w:top w:val="outset" w:sz="6" w:space="0" w:color="auto"/>
              <w:left w:val="outset" w:sz="6" w:space="0" w:color="auto"/>
              <w:bottom w:val="outset" w:sz="6" w:space="0" w:color="auto"/>
              <w:right w:val="outset" w:sz="6" w:space="0" w:color="auto"/>
            </w:tcBorders>
            <w:hideMark/>
          </w:tcPr>
          <w:p w14:paraId="4771F646" w14:textId="1F18D138" w:rsidR="00066273" w:rsidRPr="008A278C" w:rsidRDefault="00066273" w:rsidP="00066273">
            <w:pPr>
              <w:spacing w:before="100" w:beforeAutospacing="1" w:after="100" w:afterAutospacing="1" w:line="240" w:lineRule="auto"/>
              <w:ind w:left="112" w:right="145"/>
              <w:rPr>
                <w:sz w:val="20"/>
                <w:szCs w:val="20"/>
                <w:lang w:eastAsia="de-DE"/>
              </w:rPr>
            </w:pPr>
            <w:r w:rsidRPr="008A278C">
              <w:rPr>
                <w:sz w:val="20"/>
                <w:szCs w:val="20"/>
                <w:lang w:eastAsia="de-DE"/>
              </w:rPr>
              <w:t>Questions by GRC to individual bids received until</w:t>
            </w:r>
          </w:p>
        </w:tc>
        <w:tc>
          <w:tcPr>
            <w:tcW w:w="3969" w:type="dxa"/>
            <w:tcBorders>
              <w:top w:val="outset" w:sz="6" w:space="0" w:color="auto"/>
              <w:left w:val="outset" w:sz="6" w:space="0" w:color="auto"/>
              <w:bottom w:val="outset" w:sz="6" w:space="0" w:color="auto"/>
              <w:right w:val="outset" w:sz="6" w:space="0" w:color="auto"/>
            </w:tcBorders>
            <w:hideMark/>
          </w:tcPr>
          <w:p w14:paraId="7A01C274" w14:textId="43EB469D" w:rsidR="00066273" w:rsidRPr="00EC4A32" w:rsidRDefault="00066273" w:rsidP="00066273">
            <w:pPr>
              <w:spacing w:before="100" w:beforeAutospacing="1" w:after="100" w:afterAutospacing="1" w:line="240" w:lineRule="auto"/>
              <w:ind w:right="-570"/>
              <w:jc w:val="both"/>
              <w:rPr>
                <w:sz w:val="20"/>
                <w:szCs w:val="20"/>
                <w:lang w:eastAsia="de-DE"/>
              </w:rPr>
            </w:pPr>
            <w:r w:rsidRPr="00EC4A32">
              <w:rPr>
                <w:sz w:val="20"/>
                <w:szCs w:val="20"/>
                <w:lang w:eastAsia="de-DE"/>
              </w:rPr>
              <w:t xml:space="preserve"> </w:t>
            </w:r>
            <w:r w:rsidR="007F7D82" w:rsidRPr="00EC4A32">
              <w:rPr>
                <w:sz w:val="20"/>
                <w:szCs w:val="20"/>
                <w:lang w:eastAsia="de-DE"/>
              </w:rPr>
              <w:t>06</w:t>
            </w:r>
            <w:r w:rsidRPr="00EC4A32">
              <w:rPr>
                <w:sz w:val="20"/>
                <w:szCs w:val="20"/>
                <w:lang w:eastAsia="de-DE"/>
              </w:rPr>
              <w:t xml:space="preserve">. </w:t>
            </w:r>
            <w:r w:rsidR="008A278C" w:rsidRPr="00EC4A32">
              <w:rPr>
                <w:sz w:val="20"/>
                <w:szCs w:val="20"/>
                <w:lang w:eastAsia="de-DE"/>
              </w:rPr>
              <w:t>August</w:t>
            </w:r>
            <w:r w:rsidRPr="00EC4A32">
              <w:rPr>
                <w:sz w:val="20"/>
                <w:szCs w:val="20"/>
                <w:lang w:eastAsia="de-DE"/>
              </w:rPr>
              <w:t xml:space="preserve"> </w:t>
            </w:r>
            <w:r w:rsidR="008A278C" w:rsidRPr="00EC4A32">
              <w:rPr>
                <w:sz w:val="20"/>
                <w:szCs w:val="20"/>
                <w:lang w:eastAsia="de-DE"/>
              </w:rPr>
              <w:t>2025</w:t>
            </w:r>
          </w:p>
        </w:tc>
      </w:tr>
      <w:tr w:rsidR="003A3A19" w:rsidRPr="000D2309" w14:paraId="19E8F3C2" w14:textId="77777777" w:rsidTr="001F2A29">
        <w:trPr>
          <w:trHeight w:val="392"/>
        </w:trPr>
        <w:tc>
          <w:tcPr>
            <w:tcW w:w="5379" w:type="dxa"/>
            <w:tcBorders>
              <w:top w:val="outset" w:sz="6" w:space="0" w:color="auto"/>
              <w:left w:val="outset" w:sz="6" w:space="0" w:color="auto"/>
              <w:bottom w:val="outset" w:sz="6" w:space="0" w:color="auto"/>
              <w:right w:val="outset" w:sz="6" w:space="0" w:color="auto"/>
            </w:tcBorders>
            <w:hideMark/>
          </w:tcPr>
          <w:p w14:paraId="4BE39DF5" w14:textId="61588A2B" w:rsidR="003A3A19" w:rsidRPr="008A278C" w:rsidRDefault="003A3A19" w:rsidP="00ED4F97">
            <w:pPr>
              <w:spacing w:before="100" w:beforeAutospacing="1" w:after="100" w:afterAutospacing="1" w:line="240" w:lineRule="auto"/>
              <w:ind w:left="112" w:right="145"/>
              <w:rPr>
                <w:sz w:val="20"/>
                <w:szCs w:val="20"/>
                <w:lang w:eastAsia="de-DE"/>
              </w:rPr>
            </w:pPr>
            <w:r w:rsidRPr="008A278C">
              <w:rPr>
                <w:sz w:val="20"/>
                <w:szCs w:val="20"/>
                <w:lang w:eastAsia="de-DE"/>
              </w:rPr>
              <w:t xml:space="preserve">Information </w:t>
            </w:r>
            <w:r w:rsidR="006E3019" w:rsidRPr="008A278C">
              <w:rPr>
                <w:sz w:val="20"/>
                <w:szCs w:val="20"/>
                <w:lang w:eastAsia="de-DE"/>
              </w:rPr>
              <w:t xml:space="preserve">on planned </w:t>
            </w:r>
            <w:r w:rsidR="007164A1" w:rsidRPr="008A278C">
              <w:rPr>
                <w:sz w:val="20"/>
                <w:szCs w:val="20"/>
                <w:lang w:eastAsia="de-DE"/>
              </w:rPr>
              <w:t>award of contract</w:t>
            </w:r>
          </w:p>
        </w:tc>
        <w:tc>
          <w:tcPr>
            <w:tcW w:w="3969" w:type="dxa"/>
            <w:tcBorders>
              <w:top w:val="outset" w:sz="6" w:space="0" w:color="auto"/>
              <w:left w:val="outset" w:sz="6" w:space="0" w:color="auto"/>
              <w:bottom w:val="outset" w:sz="6" w:space="0" w:color="auto"/>
              <w:right w:val="outset" w:sz="6" w:space="0" w:color="auto"/>
            </w:tcBorders>
            <w:hideMark/>
          </w:tcPr>
          <w:p w14:paraId="762F9160" w14:textId="274A50B5" w:rsidR="003A3A19" w:rsidRPr="00EC4A32" w:rsidRDefault="003A3A19">
            <w:pPr>
              <w:spacing w:before="100" w:beforeAutospacing="1" w:after="100" w:afterAutospacing="1" w:line="240" w:lineRule="auto"/>
              <w:ind w:right="-570"/>
              <w:jc w:val="both"/>
              <w:rPr>
                <w:sz w:val="20"/>
                <w:szCs w:val="20"/>
                <w:lang w:eastAsia="de-DE"/>
              </w:rPr>
            </w:pPr>
            <w:r w:rsidRPr="00EC4A32">
              <w:rPr>
                <w:sz w:val="20"/>
                <w:szCs w:val="20"/>
                <w:lang w:eastAsia="de-DE"/>
              </w:rPr>
              <w:t xml:space="preserve"> </w:t>
            </w:r>
            <w:r w:rsidR="00A03E8E" w:rsidRPr="00EC4A32">
              <w:rPr>
                <w:sz w:val="20"/>
                <w:szCs w:val="20"/>
                <w:lang w:eastAsia="de-DE"/>
              </w:rPr>
              <w:t>est</w:t>
            </w:r>
            <w:r w:rsidRPr="00EC4A32">
              <w:rPr>
                <w:sz w:val="20"/>
                <w:szCs w:val="20"/>
                <w:lang w:eastAsia="de-DE"/>
              </w:rPr>
              <w:t>.</w:t>
            </w:r>
            <w:r w:rsidR="006E3019" w:rsidRPr="00EC4A32">
              <w:rPr>
                <w:sz w:val="20"/>
                <w:szCs w:val="20"/>
                <w:lang w:eastAsia="de-DE"/>
              </w:rPr>
              <w:t xml:space="preserve"> </w:t>
            </w:r>
            <w:r w:rsidR="00C15EA6" w:rsidRPr="00EC4A32">
              <w:rPr>
                <w:sz w:val="20"/>
                <w:szCs w:val="20"/>
                <w:lang w:eastAsia="de-DE"/>
              </w:rPr>
              <w:t>1</w:t>
            </w:r>
            <w:r w:rsidR="00B712DE" w:rsidRPr="00EC4A32">
              <w:rPr>
                <w:sz w:val="20"/>
                <w:szCs w:val="20"/>
                <w:lang w:eastAsia="de-DE"/>
              </w:rPr>
              <w:t>8</w:t>
            </w:r>
            <w:r w:rsidR="00951814" w:rsidRPr="00EC4A32">
              <w:rPr>
                <w:sz w:val="20"/>
                <w:szCs w:val="20"/>
                <w:lang w:eastAsia="de-DE"/>
              </w:rPr>
              <w:t xml:space="preserve">. </w:t>
            </w:r>
            <w:r w:rsidR="008A278C" w:rsidRPr="00EC4A32">
              <w:rPr>
                <w:sz w:val="20"/>
                <w:szCs w:val="20"/>
                <w:lang w:eastAsia="de-DE"/>
              </w:rPr>
              <w:t>August</w:t>
            </w:r>
            <w:r w:rsidR="00951814" w:rsidRPr="00EC4A32">
              <w:rPr>
                <w:sz w:val="20"/>
                <w:szCs w:val="20"/>
                <w:lang w:eastAsia="de-DE"/>
              </w:rPr>
              <w:t xml:space="preserve"> </w:t>
            </w:r>
            <w:r w:rsidR="008A278C" w:rsidRPr="00EC4A32">
              <w:rPr>
                <w:sz w:val="20"/>
                <w:szCs w:val="20"/>
                <w:lang w:eastAsia="de-DE"/>
              </w:rPr>
              <w:t>2025</w:t>
            </w:r>
          </w:p>
        </w:tc>
      </w:tr>
      <w:tr w:rsidR="003A3A19" w:rsidRPr="000D2309" w14:paraId="2C5E293D" w14:textId="77777777" w:rsidTr="001F2A29">
        <w:trPr>
          <w:trHeight w:val="370"/>
        </w:trPr>
        <w:tc>
          <w:tcPr>
            <w:tcW w:w="5379" w:type="dxa"/>
            <w:tcBorders>
              <w:top w:val="outset" w:sz="6" w:space="0" w:color="auto"/>
              <w:left w:val="outset" w:sz="6" w:space="0" w:color="auto"/>
              <w:bottom w:val="outset" w:sz="6" w:space="0" w:color="auto"/>
              <w:right w:val="outset" w:sz="6" w:space="0" w:color="auto"/>
            </w:tcBorders>
            <w:hideMark/>
          </w:tcPr>
          <w:p w14:paraId="18DC11E6" w14:textId="6D4D2A2A" w:rsidR="003A3A19" w:rsidRPr="008A278C" w:rsidRDefault="00434FC5" w:rsidP="007F67CE">
            <w:pPr>
              <w:spacing w:before="100" w:beforeAutospacing="1" w:after="100" w:afterAutospacing="1" w:line="240" w:lineRule="auto"/>
              <w:ind w:left="112" w:right="145"/>
              <w:jc w:val="both"/>
              <w:rPr>
                <w:sz w:val="20"/>
                <w:szCs w:val="20"/>
                <w:lang w:eastAsia="de-DE"/>
              </w:rPr>
            </w:pPr>
            <w:r w:rsidRPr="008A278C">
              <w:rPr>
                <w:sz w:val="20"/>
                <w:szCs w:val="20"/>
                <w:lang w:eastAsia="de-DE"/>
              </w:rPr>
              <w:t>Issuance of Contract</w:t>
            </w:r>
            <w:r w:rsidR="00DD3356" w:rsidRPr="008A278C">
              <w:rPr>
                <w:sz w:val="20"/>
                <w:szCs w:val="20"/>
                <w:lang w:eastAsia="de-DE"/>
              </w:rPr>
              <w:t xml:space="preserve"> by the GRC</w:t>
            </w:r>
          </w:p>
        </w:tc>
        <w:tc>
          <w:tcPr>
            <w:tcW w:w="3969" w:type="dxa"/>
            <w:tcBorders>
              <w:top w:val="outset" w:sz="6" w:space="0" w:color="auto"/>
              <w:left w:val="outset" w:sz="6" w:space="0" w:color="auto"/>
              <w:bottom w:val="outset" w:sz="6" w:space="0" w:color="auto"/>
              <w:right w:val="outset" w:sz="6" w:space="0" w:color="auto"/>
            </w:tcBorders>
            <w:hideMark/>
          </w:tcPr>
          <w:p w14:paraId="4DA775C7" w14:textId="7958599E" w:rsidR="003A3A19" w:rsidRPr="00EC4A32" w:rsidRDefault="003A3A19">
            <w:pPr>
              <w:spacing w:before="100" w:beforeAutospacing="1" w:after="100" w:afterAutospacing="1" w:line="240" w:lineRule="auto"/>
              <w:ind w:right="-570"/>
              <w:jc w:val="both"/>
              <w:rPr>
                <w:sz w:val="20"/>
                <w:szCs w:val="20"/>
                <w:lang w:eastAsia="de-DE"/>
              </w:rPr>
            </w:pPr>
            <w:r w:rsidRPr="00EC4A32">
              <w:rPr>
                <w:sz w:val="20"/>
                <w:szCs w:val="20"/>
                <w:lang w:eastAsia="de-DE"/>
              </w:rPr>
              <w:t xml:space="preserve"> </w:t>
            </w:r>
            <w:r w:rsidR="00BB0783" w:rsidRPr="00EC4A32">
              <w:rPr>
                <w:sz w:val="20"/>
                <w:szCs w:val="20"/>
                <w:lang w:eastAsia="de-DE"/>
              </w:rPr>
              <w:t>est</w:t>
            </w:r>
            <w:r w:rsidRPr="00EC4A32">
              <w:rPr>
                <w:sz w:val="20"/>
                <w:szCs w:val="20"/>
                <w:lang w:eastAsia="de-DE"/>
              </w:rPr>
              <w:t>.</w:t>
            </w:r>
            <w:r w:rsidR="006E3019" w:rsidRPr="00EC4A32">
              <w:rPr>
                <w:sz w:val="20"/>
                <w:szCs w:val="20"/>
                <w:lang w:eastAsia="de-DE"/>
              </w:rPr>
              <w:t xml:space="preserve"> </w:t>
            </w:r>
            <w:r w:rsidR="00C15EA6" w:rsidRPr="00EC4A32">
              <w:rPr>
                <w:sz w:val="20"/>
                <w:szCs w:val="20"/>
                <w:lang w:eastAsia="de-DE"/>
              </w:rPr>
              <w:t>2</w:t>
            </w:r>
            <w:r w:rsidR="00155948" w:rsidRPr="00EC4A32">
              <w:rPr>
                <w:sz w:val="20"/>
                <w:szCs w:val="20"/>
                <w:lang w:eastAsia="de-DE"/>
              </w:rPr>
              <w:t>8</w:t>
            </w:r>
            <w:r w:rsidRPr="00EC4A32">
              <w:rPr>
                <w:sz w:val="20"/>
                <w:szCs w:val="20"/>
                <w:lang w:eastAsia="de-DE"/>
              </w:rPr>
              <w:t xml:space="preserve">. </w:t>
            </w:r>
            <w:r w:rsidR="008A278C" w:rsidRPr="00EC4A32">
              <w:rPr>
                <w:sz w:val="20"/>
                <w:szCs w:val="20"/>
                <w:lang w:eastAsia="de-DE"/>
              </w:rPr>
              <w:t>August</w:t>
            </w:r>
            <w:r w:rsidRPr="00EC4A32">
              <w:rPr>
                <w:sz w:val="20"/>
                <w:szCs w:val="20"/>
                <w:lang w:eastAsia="de-DE"/>
              </w:rPr>
              <w:t xml:space="preserve"> </w:t>
            </w:r>
            <w:r w:rsidR="008A278C" w:rsidRPr="00EC4A32">
              <w:rPr>
                <w:sz w:val="20"/>
                <w:szCs w:val="20"/>
                <w:lang w:eastAsia="de-DE"/>
              </w:rPr>
              <w:t>2025</w:t>
            </w:r>
          </w:p>
        </w:tc>
      </w:tr>
      <w:tr w:rsidR="003A3A19" w:rsidRPr="000D2309" w14:paraId="66CC62B8" w14:textId="77777777" w:rsidTr="00825B12">
        <w:trPr>
          <w:trHeight w:val="592"/>
        </w:trPr>
        <w:tc>
          <w:tcPr>
            <w:tcW w:w="5379" w:type="dxa"/>
            <w:tcBorders>
              <w:top w:val="outset" w:sz="6" w:space="0" w:color="auto"/>
              <w:left w:val="outset" w:sz="6" w:space="0" w:color="auto"/>
              <w:bottom w:val="outset" w:sz="6" w:space="0" w:color="auto"/>
              <w:right w:val="outset" w:sz="6" w:space="0" w:color="auto"/>
            </w:tcBorders>
            <w:hideMark/>
          </w:tcPr>
          <w:p w14:paraId="3360C9C0" w14:textId="01758C69" w:rsidR="0033067D" w:rsidRPr="008A278C" w:rsidRDefault="00895DF1" w:rsidP="0033067D">
            <w:pPr>
              <w:spacing w:before="100" w:beforeAutospacing="1" w:after="100" w:afterAutospacing="1" w:line="240" w:lineRule="auto"/>
              <w:ind w:left="112" w:right="145"/>
              <w:jc w:val="both"/>
              <w:rPr>
                <w:sz w:val="20"/>
                <w:szCs w:val="20"/>
                <w:lang w:eastAsia="de-DE"/>
              </w:rPr>
            </w:pPr>
            <w:r w:rsidRPr="008A278C">
              <w:rPr>
                <w:b/>
                <w:sz w:val="20"/>
                <w:szCs w:val="20"/>
                <w:lang w:eastAsia="de-DE"/>
              </w:rPr>
              <w:t xml:space="preserve">Period of </w:t>
            </w:r>
            <w:r w:rsidR="00CF77C5" w:rsidRPr="008A278C">
              <w:rPr>
                <w:b/>
                <w:sz w:val="20"/>
                <w:szCs w:val="20"/>
                <w:lang w:eastAsia="de-DE"/>
              </w:rPr>
              <w:t>bid validity</w:t>
            </w:r>
            <w:r w:rsidR="003C385A" w:rsidRPr="008A278C">
              <w:rPr>
                <w:sz w:val="20"/>
                <w:szCs w:val="20"/>
                <w:lang w:eastAsia="de-DE"/>
              </w:rPr>
              <w:t xml:space="preserve"> </w:t>
            </w:r>
            <w:r w:rsidR="003C385A" w:rsidRPr="008A278C">
              <w:rPr>
                <w:color w:val="FF0000"/>
                <w:sz w:val="20"/>
                <w:szCs w:val="20"/>
                <w:lang w:eastAsia="de-DE"/>
              </w:rPr>
              <w:t xml:space="preserve">(bids which </w:t>
            </w:r>
            <w:r w:rsidR="00AF602A" w:rsidRPr="008A278C">
              <w:rPr>
                <w:color w:val="FF0000"/>
                <w:sz w:val="20"/>
                <w:szCs w:val="20"/>
                <w:lang w:eastAsia="de-DE"/>
              </w:rPr>
              <w:t>do not stick to the b</w:t>
            </w:r>
            <w:r w:rsidR="00EB17C4" w:rsidRPr="008A278C">
              <w:rPr>
                <w:color w:val="FF0000"/>
                <w:sz w:val="20"/>
                <w:szCs w:val="20"/>
                <w:lang w:eastAsia="de-DE"/>
              </w:rPr>
              <w:t xml:space="preserve">id validity period will </w:t>
            </w:r>
            <w:r w:rsidR="0033067D" w:rsidRPr="008A278C">
              <w:rPr>
                <w:color w:val="FF0000"/>
                <w:sz w:val="20"/>
                <w:szCs w:val="20"/>
                <w:lang w:eastAsia="de-DE"/>
              </w:rPr>
              <w:t>be dismissed)</w:t>
            </w:r>
          </w:p>
        </w:tc>
        <w:tc>
          <w:tcPr>
            <w:tcW w:w="3969" w:type="dxa"/>
            <w:tcBorders>
              <w:top w:val="outset" w:sz="6" w:space="0" w:color="auto"/>
              <w:left w:val="outset" w:sz="6" w:space="0" w:color="auto"/>
              <w:bottom w:val="outset" w:sz="6" w:space="0" w:color="auto"/>
              <w:right w:val="outset" w:sz="6" w:space="0" w:color="auto"/>
            </w:tcBorders>
            <w:hideMark/>
          </w:tcPr>
          <w:p w14:paraId="23289442" w14:textId="4270DF61" w:rsidR="003A3A19" w:rsidRPr="00EC4A32" w:rsidRDefault="003A3A19">
            <w:pPr>
              <w:spacing w:before="100" w:beforeAutospacing="1" w:after="100" w:afterAutospacing="1" w:line="240" w:lineRule="auto"/>
              <w:ind w:right="-570"/>
              <w:jc w:val="both"/>
              <w:rPr>
                <w:b/>
                <w:sz w:val="20"/>
                <w:szCs w:val="20"/>
                <w:lang w:eastAsia="de-DE"/>
              </w:rPr>
            </w:pPr>
            <w:r w:rsidRPr="00EC4A32">
              <w:rPr>
                <w:sz w:val="20"/>
                <w:szCs w:val="20"/>
                <w:lang w:eastAsia="de-DE"/>
              </w:rPr>
              <w:t xml:space="preserve"> </w:t>
            </w:r>
            <w:r w:rsidR="00EC4A32" w:rsidRPr="00EC4A32">
              <w:rPr>
                <w:b/>
                <w:bCs/>
                <w:sz w:val="20"/>
                <w:szCs w:val="20"/>
                <w:lang w:eastAsia="de-DE"/>
              </w:rPr>
              <w:t>0</w:t>
            </w:r>
            <w:r w:rsidR="00780457" w:rsidRPr="00EC4A32">
              <w:rPr>
                <w:b/>
                <w:bCs/>
                <w:sz w:val="20"/>
                <w:szCs w:val="20"/>
                <w:lang w:eastAsia="de-DE"/>
              </w:rPr>
              <w:t>4</w:t>
            </w:r>
            <w:r w:rsidRPr="00EC4A32">
              <w:rPr>
                <w:b/>
                <w:bCs/>
                <w:sz w:val="20"/>
                <w:szCs w:val="20"/>
                <w:lang w:eastAsia="de-DE"/>
              </w:rPr>
              <w:t>.</w:t>
            </w:r>
            <w:r w:rsidRPr="00EC4A32">
              <w:rPr>
                <w:b/>
                <w:sz w:val="20"/>
                <w:szCs w:val="20"/>
                <w:lang w:eastAsia="de-DE"/>
              </w:rPr>
              <w:t xml:space="preserve"> </w:t>
            </w:r>
            <w:r w:rsidR="00780457" w:rsidRPr="00EC4A32">
              <w:rPr>
                <w:b/>
                <w:sz w:val="20"/>
                <w:szCs w:val="20"/>
                <w:lang w:eastAsia="de-DE"/>
              </w:rPr>
              <w:t xml:space="preserve">September </w:t>
            </w:r>
            <w:r w:rsidRPr="00EC4A32">
              <w:rPr>
                <w:b/>
                <w:sz w:val="20"/>
                <w:szCs w:val="20"/>
                <w:lang w:eastAsia="de-DE"/>
              </w:rPr>
              <w:t>202</w:t>
            </w:r>
            <w:r w:rsidR="008A278C" w:rsidRPr="00EC4A32">
              <w:rPr>
                <w:b/>
                <w:sz w:val="20"/>
                <w:szCs w:val="20"/>
                <w:lang w:eastAsia="de-DE"/>
              </w:rPr>
              <w:t>5</w:t>
            </w:r>
          </w:p>
        </w:tc>
      </w:tr>
    </w:tbl>
    <w:p w14:paraId="088E0016" w14:textId="639501EC" w:rsidR="00F0449C" w:rsidRPr="00825B12" w:rsidRDefault="00193CAA" w:rsidP="00825B12">
      <w:pPr>
        <w:pStyle w:val="berschrift1"/>
      </w:pPr>
      <w:bookmarkStart w:id="20" w:name="_Toc177975950"/>
      <w:r w:rsidRPr="00F0449C">
        <w:lastRenderedPageBreak/>
        <w:t>Relevant background information</w:t>
      </w:r>
      <w:bookmarkEnd w:id="20"/>
    </w:p>
    <w:p w14:paraId="057C2EA6" w14:textId="2DD96896" w:rsidR="00F0449C" w:rsidRPr="00F0449C" w:rsidRDefault="00F0449C" w:rsidP="00F0449C">
      <w:pPr>
        <w:jc w:val="both"/>
        <w:rPr>
          <w:b/>
          <w:sz w:val="20"/>
          <w:szCs w:val="20"/>
          <w:lang w:val="en-GB"/>
        </w:rPr>
      </w:pPr>
      <w:r w:rsidRPr="595940CC">
        <w:rPr>
          <w:b/>
          <w:sz w:val="20"/>
          <w:szCs w:val="20"/>
          <w:lang w:val="en-GB"/>
        </w:rPr>
        <w:t>Anticipation Hub</w:t>
      </w:r>
    </w:p>
    <w:p w14:paraId="59314986" w14:textId="7785F469" w:rsidR="5A20AF53" w:rsidRDefault="3AE6A9C5" w:rsidP="5A20AF53">
      <w:pPr>
        <w:jc w:val="both"/>
        <w:rPr>
          <w:sz w:val="20"/>
          <w:szCs w:val="20"/>
        </w:rPr>
      </w:pPr>
      <w:hyperlink r:id="rId15">
        <w:r w:rsidRPr="595940CC">
          <w:rPr>
            <w:rStyle w:val="Hyperlink"/>
            <w:rFonts w:eastAsia="Arial"/>
            <w:sz w:val="20"/>
            <w:szCs w:val="20"/>
            <w:lang w:val="en-GB"/>
          </w:rPr>
          <w:t>Home - Anticipation Hub</w:t>
        </w:r>
      </w:hyperlink>
    </w:p>
    <w:p w14:paraId="17CB4F10" w14:textId="2CC0F756" w:rsidR="0107CD19" w:rsidRPr="00291A6B" w:rsidRDefault="00291A6B" w:rsidP="0107CD19">
      <w:pPr>
        <w:jc w:val="both"/>
        <w:rPr>
          <w:rFonts w:eastAsia="Arial"/>
          <w:sz w:val="20"/>
          <w:szCs w:val="20"/>
          <w:lang w:val="de-DE"/>
        </w:rPr>
      </w:pPr>
      <w:hyperlink r:id="rId16" w:tgtFrame="_blank" w:history="1">
        <w:r w:rsidRPr="00291A6B">
          <w:rPr>
            <w:rStyle w:val="Hyperlink"/>
            <w:rFonts w:eastAsia="Arial"/>
            <w:sz w:val="20"/>
            <w:szCs w:val="20"/>
            <w:lang w:val="en-GB"/>
          </w:rPr>
          <w:t>Anticipation Hub on LINKEDIN</w:t>
        </w:r>
      </w:hyperlink>
      <w:r w:rsidRPr="00291A6B">
        <w:rPr>
          <w:rFonts w:eastAsia="Arial"/>
          <w:sz w:val="20"/>
          <w:szCs w:val="20"/>
          <w:lang w:val="de-DE"/>
        </w:rPr>
        <w:t> </w:t>
      </w:r>
    </w:p>
    <w:p w14:paraId="7DCF8851" w14:textId="77777777" w:rsidR="00291A6B" w:rsidRDefault="00291A6B" w:rsidP="0107CD19">
      <w:pPr>
        <w:jc w:val="both"/>
        <w:rPr>
          <w:rFonts w:eastAsia="Arial"/>
          <w:sz w:val="20"/>
          <w:szCs w:val="20"/>
          <w:lang w:val="en-GB"/>
        </w:rPr>
      </w:pPr>
    </w:p>
    <w:p w14:paraId="50C0A5FF" w14:textId="274C26B0" w:rsidR="48D5A5E2" w:rsidRDefault="48D5A5E2" w:rsidP="5A20AF53">
      <w:pPr>
        <w:jc w:val="both"/>
        <w:rPr>
          <w:b/>
          <w:sz w:val="20"/>
          <w:szCs w:val="20"/>
          <w:lang w:val="en-GB"/>
        </w:rPr>
      </w:pPr>
      <w:r w:rsidRPr="595940CC">
        <w:rPr>
          <w:b/>
          <w:sz w:val="20"/>
          <w:szCs w:val="20"/>
          <w:lang w:val="en-GB"/>
        </w:rPr>
        <w:t>Global Dialogue Platforms</w:t>
      </w:r>
    </w:p>
    <w:p w14:paraId="22624F3C" w14:textId="1F946724" w:rsidR="1963EB32" w:rsidRDefault="2C967190" w:rsidP="1963EB32">
      <w:pPr>
        <w:jc w:val="both"/>
        <w:rPr>
          <w:rFonts w:eastAsia="Arial"/>
          <w:sz w:val="20"/>
          <w:szCs w:val="20"/>
          <w:lang w:val="en-GB"/>
        </w:rPr>
      </w:pPr>
      <w:hyperlink r:id="rId17" w:anchor="c15362">
        <w:r w:rsidRPr="595940CC">
          <w:rPr>
            <w:rStyle w:val="Hyperlink"/>
            <w:rFonts w:eastAsia="Arial"/>
            <w:sz w:val="20"/>
            <w:szCs w:val="20"/>
            <w:lang w:val="en-GB"/>
          </w:rPr>
          <w:t>Dialogue Platforms on anticipatory action - Anticipation Hub</w:t>
        </w:r>
      </w:hyperlink>
    </w:p>
    <w:p w14:paraId="75EFA43A" w14:textId="77777777" w:rsidR="00F0449C" w:rsidRPr="00F0449C" w:rsidRDefault="00F0449C" w:rsidP="00025F89">
      <w:pPr>
        <w:jc w:val="both"/>
        <w:rPr>
          <w:b/>
          <w:sz w:val="20"/>
          <w:szCs w:val="20"/>
          <w:lang w:val="en-GB"/>
        </w:rPr>
      </w:pPr>
    </w:p>
    <w:p w14:paraId="2F8416BD" w14:textId="2FA22168" w:rsidR="00B02D2D" w:rsidRPr="00F0449C" w:rsidRDefault="00E96C24" w:rsidP="00025F89">
      <w:pPr>
        <w:jc w:val="both"/>
        <w:rPr>
          <w:b/>
          <w:sz w:val="20"/>
          <w:szCs w:val="20"/>
          <w:lang w:val="en-GB"/>
        </w:rPr>
      </w:pPr>
      <w:r w:rsidRPr="595940CC">
        <w:rPr>
          <w:b/>
          <w:sz w:val="20"/>
          <w:szCs w:val="20"/>
          <w:lang w:val="en-GB"/>
        </w:rPr>
        <w:t>A</w:t>
      </w:r>
      <w:r w:rsidR="005F1C43" w:rsidRPr="595940CC">
        <w:rPr>
          <w:b/>
          <w:sz w:val="20"/>
          <w:szCs w:val="20"/>
          <w:lang w:val="en-GB"/>
        </w:rPr>
        <w:t>nticipatory</w:t>
      </w:r>
      <w:r w:rsidR="008A278C">
        <w:rPr>
          <w:b/>
          <w:sz w:val="20"/>
          <w:szCs w:val="20"/>
          <w:lang w:val="en-GB"/>
        </w:rPr>
        <w:t xml:space="preserve"> </w:t>
      </w:r>
      <w:r w:rsidRPr="595940CC">
        <w:rPr>
          <w:b/>
          <w:sz w:val="20"/>
          <w:szCs w:val="20"/>
          <w:lang w:val="en-GB"/>
        </w:rPr>
        <w:t>a</w:t>
      </w:r>
      <w:r w:rsidR="005F1C43" w:rsidRPr="595940CC">
        <w:rPr>
          <w:b/>
          <w:sz w:val="20"/>
          <w:szCs w:val="20"/>
          <w:lang w:val="en-GB"/>
        </w:rPr>
        <w:t>ction in the RC/RC</w:t>
      </w:r>
      <w:r w:rsidR="00B02D2D" w:rsidRPr="595940CC">
        <w:rPr>
          <w:b/>
          <w:sz w:val="20"/>
          <w:szCs w:val="20"/>
          <w:lang w:val="en-GB"/>
        </w:rPr>
        <w:t xml:space="preserve"> </w:t>
      </w:r>
    </w:p>
    <w:p w14:paraId="5F290F34" w14:textId="2ED6985D" w:rsidR="0096322E" w:rsidRPr="00F0449C" w:rsidRDefault="0096322E" w:rsidP="00C219CA">
      <w:pPr>
        <w:pStyle w:val="Textkrper"/>
        <w:spacing w:before="40"/>
        <w:rPr>
          <w:sz w:val="20"/>
          <w:lang w:val="en-GB"/>
        </w:rPr>
      </w:pPr>
      <w:hyperlink r:id="rId18">
        <w:r w:rsidRPr="595940CC">
          <w:rPr>
            <w:rStyle w:val="Hyperlink"/>
            <w:sz w:val="20"/>
            <w:lang w:val="en-GB"/>
          </w:rPr>
          <w:t>GRC website on anticipatory action</w:t>
        </w:r>
      </w:hyperlink>
      <w:r w:rsidRPr="595940CC">
        <w:rPr>
          <w:sz w:val="20"/>
          <w:lang w:val="en-GB"/>
        </w:rPr>
        <w:t xml:space="preserve"> (German only)</w:t>
      </w:r>
    </w:p>
    <w:p w14:paraId="40609018" w14:textId="0922DA19" w:rsidR="0096322E" w:rsidRPr="00F0449C" w:rsidRDefault="0096322E" w:rsidP="00C219CA">
      <w:pPr>
        <w:pStyle w:val="Textkrper"/>
        <w:spacing w:before="40"/>
        <w:rPr>
          <w:sz w:val="20"/>
          <w:lang w:val="en-GB"/>
        </w:rPr>
      </w:pPr>
      <w:hyperlink r:id="rId19">
        <w:r w:rsidRPr="595940CC">
          <w:rPr>
            <w:rStyle w:val="Hyperlink"/>
            <w:sz w:val="20"/>
            <w:lang w:val="en-GB"/>
          </w:rPr>
          <w:t>RCCC and anticipatory action</w:t>
        </w:r>
      </w:hyperlink>
    </w:p>
    <w:p w14:paraId="7D5AE227" w14:textId="021E23D1" w:rsidR="002C7168" w:rsidRPr="00F0449C" w:rsidRDefault="0096322E" w:rsidP="00C219CA">
      <w:pPr>
        <w:pStyle w:val="Textkrper"/>
        <w:spacing w:before="40"/>
        <w:rPr>
          <w:sz w:val="20"/>
          <w:lang w:val="en-GB"/>
        </w:rPr>
      </w:pPr>
      <w:hyperlink r:id="rId20">
        <w:r w:rsidRPr="595940CC">
          <w:rPr>
            <w:rStyle w:val="Hyperlink"/>
            <w:sz w:val="20"/>
            <w:lang w:val="en-GB"/>
          </w:rPr>
          <w:t>IFRC and anticipatory action</w:t>
        </w:r>
      </w:hyperlink>
    </w:p>
    <w:p w14:paraId="1234E7D6" w14:textId="13C07942" w:rsidR="005A3CE1" w:rsidRPr="0034700F" w:rsidRDefault="00735725" w:rsidP="45AC69A4">
      <w:pPr>
        <w:pStyle w:val="Textkrper"/>
        <w:spacing w:line="276" w:lineRule="auto"/>
        <w:ind w:right="2547"/>
        <w:rPr>
          <w:sz w:val="20"/>
          <w:lang w:val="en-US"/>
        </w:rPr>
      </w:pPr>
      <w:r w:rsidRPr="595940CC">
        <w:rPr>
          <w:sz w:val="20"/>
          <w:lang w:val="en-US"/>
        </w:rPr>
        <w:t xml:space="preserve"> </w:t>
      </w:r>
    </w:p>
    <w:sectPr w:rsidR="005A3CE1" w:rsidRPr="0034700F" w:rsidSect="00D32C1B">
      <w:headerReference w:type="default" r:id="rId21"/>
      <w:footerReference w:type="default" r:id="rId22"/>
      <w:pgSz w:w="11906" w:h="16838"/>
      <w:pgMar w:top="851" w:right="1274" w:bottom="851" w:left="130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7EDEF" w14:textId="77777777" w:rsidR="00517F96" w:rsidRDefault="00517F96"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separator/>
      </w:r>
    </w:p>
  </w:endnote>
  <w:endnote w:type="continuationSeparator" w:id="0">
    <w:p w14:paraId="35223923" w14:textId="77777777" w:rsidR="00517F96" w:rsidRDefault="00517F96"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continuationSeparator/>
      </w:r>
    </w:p>
  </w:endnote>
  <w:endnote w:type="continuationNotice" w:id="1">
    <w:p w14:paraId="1FEE5827" w14:textId="77777777" w:rsidR="00517F96" w:rsidRDefault="00517F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 LT 57 C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04AF4" w14:textId="3074F9F1" w:rsidR="001C469C" w:rsidRDefault="00861B97">
    <w:pPr>
      <w:tabs>
        <w:tab w:val="center" w:pos="4819"/>
        <w:tab w:val="right" w:pos="9638"/>
      </w:tabs>
      <w:spacing w:line="240" w:lineRule="auto"/>
      <w:jc w:val="right"/>
    </w:pPr>
    <w:r>
      <w:rPr>
        <w:noProof/>
        <w:sz w:val="24"/>
        <w:szCs w:val="24"/>
      </w:rPr>
      <mc:AlternateContent>
        <mc:Choice Requires="wps">
          <w:drawing>
            <wp:anchor distT="0" distB="0" distL="114300" distR="114300" simplePos="0" relativeHeight="251658240" behindDoc="0" locked="0" layoutInCell="0" allowOverlap="1" wp14:anchorId="12A55A09" wp14:editId="6E112181">
              <wp:simplePos x="0" y="0"/>
              <wp:positionH relativeFrom="page">
                <wp:posOffset>0</wp:posOffset>
              </wp:positionH>
              <wp:positionV relativeFrom="page">
                <wp:posOffset>10227945</wp:posOffset>
              </wp:positionV>
              <wp:extent cx="7560310" cy="273050"/>
              <wp:effectExtent l="0" t="0" r="0" b="12700"/>
              <wp:wrapNone/>
              <wp:docPr id="2" name="Text Box 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8FEAF0" w14:textId="658C58D7" w:rsidR="00861B97" w:rsidRPr="00861B97" w:rsidRDefault="00861B97" w:rsidP="00861B97">
                          <w:pPr>
                            <w:rPr>
                              <w:rFonts w:ascii="Calibri" w:hAnsi="Calibri" w:cs="Calibri"/>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A55A09" id="_x0000_t202" coordsize="21600,21600" o:spt="202" path="m,l,21600r21600,l21600,xe">
              <v:stroke joinstyle="miter"/>
              <v:path gradientshapeok="t" o:connecttype="rect"/>
            </v:shapetype>
            <v:shape id="Text Box 2" o:spid="_x0000_s1026" type="#_x0000_t202" alt="{&quot;HashCode&quot;:-730171419,&quot;Height&quot;:841.0,&quot;Width&quot;:595.0,&quot;Placement&quot;:&quot;Footer&quot;,&quot;Index&quot;:&quot;Primary&quot;,&quot;Section&quot;:1,&quot;Top&quot;:0.0,&quot;Left&quot;:0.0}" style="position:absolute;left:0;text-align:left;margin-left:0;margin-top:805.3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E8FEAF0" w14:textId="658C58D7" w:rsidR="00861B97" w:rsidRPr="00861B97" w:rsidRDefault="00861B97" w:rsidP="00861B97">
                    <w:pPr>
                      <w:rPr>
                        <w:rFonts w:ascii="Calibri" w:hAnsi="Calibri" w:cs="Calibri"/>
                        <w:sz w:val="20"/>
                      </w:rPr>
                    </w:pPr>
                  </w:p>
                </w:txbxContent>
              </v:textbox>
              <w10:wrap anchorx="page" anchory="page"/>
            </v:shape>
          </w:pict>
        </mc:Fallback>
      </mc:AlternateContent>
    </w:r>
    <w:r w:rsidR="001C469C">
      <w:rPr>
        <w:sz w:val="24"/>
        <w:szCs w:val="24"/>
      </w:rPr>
      <w:fldChar w:fldCharType="begin"/>
    </w:r>
    <w:r w:rsidR="001C469C">
      <w:rPr>
        <w:sz w:val="24"/>
        <w:szCs w:val="24"/>
      </w:rPr>
      <w:instrText xml:space="preserve"> PAGE </w:instrText>
    </w:r>
    <w:r w:rsidR="001C469C">
      <w:rPr>
        <w:sz w:val="24"/>
        <w:szCs w:val="24"/>
      </w:rPr>
      <w:fldChar w:fldCharType="separate"/>
    </w:r>
    <w:r w:rsidR="00EF3183">
      <w:rPr>
        <w:noProof/>
        <w:sz w:val="24"/>
        <w:szCs w:val="24"/>
      </w:rPr>
      <w:t>1</w:t>
    </w:r>
    <w:r w:rsidR="001C469C">
      <w:rPr>
        <w:sz w:val="24"/>
        <w:szCs w:val="24"/>
      </w:rPr>
      <w:fldChar w:fldCharType="end"/>
    </w:r>
  </w:p>
  <w:p w14:paraId="62E82BCF" w14:textId="77777777" w:rsidR="001C469C" w:rsidRDefault="001C469C">
    <w:pPr>
      <w:tabs>
        <w:tab w:val="center" w:pos="4819"/>
        <w:tab w:val="right" w:pos="9638"/>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FE8D4" w14:textId="77777777" w:rsidR="00517F96" w:rsidRDefault="00517F96"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separator/>
      </w:r>
    </w:p>
  </w:footnote>
  <w:footnote w:type="continuationSeparator" w:id="0">
    <w:p w14:paraId="739EEBBD" w14:textId="77777777" w:rsidR="00517F96" w:rsidRDefault="00517F96"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continuationSeparator/>
      </w:r>
    </w:p>
  </w:footnote>
  <w:footnote w:type="continuationNotice" w:id="1">
    <w:p w14:paraId="0BB09C50" w14:textId="77777777" w:rsidR="00517F96" w:rsidRDefault="00517F9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E923F" w14:textId="77777777" w:rsidR="00D32C1B" w:rsidRDefault="00D32C1B" w:rsidP="00C34691">
    <w:pPr>
      <w:pStyle w:val="Kopfzeile"/>
      <w:rPr>
        <w:rFonts w:ascii="Arial" w:hAnsi="Arial" w:cs="Arial"/>
        <w:sz w:val="22"/>
        <w:szCs w:val="22"/>
      </w:rPr>
    </w:pPr>
    <w:r>
      <w:rPr>
        <w:noProof/>
      </w:rPr>
      <w:drawing>
        <wp:anchor distT="0" distB="0" distL="114300" distR="114300" simplePos="0" relativeHeight="251658241" behindDoc="0" locked="0" layoutInCell="1" allowOverlap="1" wp14:anchorId="0A4DDEC6" wp14:editId="6B0B148D">
          <wp:simplePos x="0" y="0"/>
          <wp:positionH relativeFrom="column">
            <wp:posOffset>4486910</wp:posOffset>
          </wp:positionH>
          <wp:positionV relativeFrom="paragraph">
            <wp:posOffset>-345440</wp:posOffset>
          </wp:positionV>
          <wp:extent cx="1476375" cy="748665"/>
          <wp:effectExtent l="0" t="0" r="9525" b="0"/>
          <wp:wrapNone/>
          <wp:docPr id="813556546" name="Picture 1" descr="DRKLogokompaktEng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476375" cy="748665"/>
                  </a:xfrm>
                  <a:prstGeom prst="rect">
                    <a:avLst/>
                  </a:prstGeom>
                </pic:spPr>
              </pic:pic>
            </a:graphicData>
          </a:graphic>
          <wp14:sizeRelH relativeFrom="page">
            <wp14:pctWidth>0</wp14:pctWidth>
          </wp14:sizeRelH>
          <wp14:sizeRelV relativeFrom="page">
            <wp14:pctHeight>0</wp14:pctHeight>
          </wp14:sizeRelV>
        </wp:anchor>
      </w:drawing>
    </w:r>
    <w:r w:rsidR="60AECE37" w:rsidRPr="00777E44">
      <w:rPr>
        <w:rFonts w:ascii="Arial" w:hAnsi="Arial" w:cs="Arial"/>
        <w:sz w:val="22"/>
        <w:szCs w:val="22"/>
      </w:rPr>
      <w:t xml:space="preserve">GRC </w:t>
    </w:r>
    <w:r w:rsidR="00777E44" w:rsidRPr="00777E44">
      <w:rPr>
        <w:rFonts w:ascii="Arial" w:hAnsi="Arial" w:cs="Arial"/>
        <w:sz w:val="22"/>
        <w:szCs w:val="22"/>
      </w:rPr>
      <w:t>He</w:t>
    </w:r>
    <w:r w:rsidR="00777E44">
      <w:rPr>
        <w:rFonts w:ascii="Arial" w:hAnsi="Arial" w:cs="Arial"/>
        <w:sz w:val="22"/>
        <w:szCs w:val="22"/>
      </w:rPr>
      <w:t xml:space="preserve">adquarters </w:t>
    </w:r>
    <w:r w:rsidR="60AECE37" w:rsidRPr="00777E44">
      <w:rPr>
        <w:rFonts w:ascii="Arial" w:hAnsi="Arial" w:cs="Arial"/>
        <w:sz w:val="22"/>
        <w:szCs w:val="22"/>
      </w:rPr>
      <w:t>–</w:t>
    </w:r>
    <w:r w:rsidR="00280845">
      <w:rPr>
        <w:rFonts w:ascii="Arial" w:hAnsi="Arial" w:cs="Arial"/>
        <w:sz w:val="22"/>
        <w:szCs w:val="22"/>
      </w:rPr>
      <w:t xml:space="preserve"> </w:t>
    </w:r>
    <w:r w:rsidR="60AECE37" w:rsidRPr="00777E44">
      <w:rPr>
        <w:rFonts w:ascii="Arial" w:hAnsi="Arial" w:cs="Arial"/>
        <w:sz w:val="22"/>
        <w:szCs w:val="22"/>
      </w:rPr>
      <w:t xml:space="preserve">International </w:t>
    </w:r>
    <w:r w:rsidR="60AECE37" w:rsidRPr="60AECE37">
      <w:rPr>
        <w:rFonts w:ascii="Arial" w:hAnsi="Arial" w:cs="Arial"/>
        <w:sz w:val="22"/>
        <w:szCs w:val="22"/>
        <w:lang w:val="en-GB"/>
      </w:rPr>
      <w:t>Cooperation</w:t>
    </w:r>
    <w:r w:rsidR="00CB075D" w:rsidRPr="00777E44">
      <w:rPr>
        <w:rFonts w:ascii="Arial" w:hAnsi="Arial" w:cs="Arial"/>
        <w:sz w:val="22"/>
        <w:szCs w:val="22"/>
      </w:rPr>
      <w:t xml:space="preserve"> Division</w:t>
    </w:r>
    <w:r w:rsidR="60AECE37" w:rsidRPr="00777E44">
      <w:rPr>
        <w:rFonts w:ascii="Arial" w:hAnsi="Arial" w:cs="Arial"/>
        <w:sz w:val="22"/>
        <w:szCs w:val="22"/>
      </w:rPr>
      <w:t xml:space="preserve">  </w:t>
    </w:r>
  </w:p>
  <w:p w14:paraId="0F8E57BF" w14:textId="4448AE2B" w:rsidR="001C469C" w:rsidRPr="00777E44" w:rsidRDefault="60AECE37" w:rsidP="00C34691">
    <w:pPr>
      <w:pStyle w:val="Kopfzeile"/>
      <w:rPr>
        <w:rFonts w:ascii="Arial" w:hAnsi="Arial" w:cs="Arial"/>
        <w:sz w:val="22"/>
        <w:szCs w:val="22"/>
      </w:rPr>
    </w:pPr>
    <w:r w:rsidRPr="00777E44">
      <w:rPr>
        <w:rFonts w:ascii="Arial" w:hAnsi="Arial" w:cs="Arial"/>
        <w:sz w:val="22"/>
        <w:szCs w:val="22"/>
      </w:rPr>
      <w:t xml:space="preserve">                            </w:t>
    </w:r>
    <w:r w:rsidR="3499A854">
      <w:tab/>
    </w:r>
  </w:p>
  <w:p w14:paraId="62C900AB" w14:textId="77777777" w:rsidR="001C469C" w:rsidRPr="00777E44" w:rsidRDefault="001C469C" w:rsidP="00C34691">
    <w:pPr>
      <w:pStyle w:val="Kopfzeile"/>
      <w:rPr>
        <w:rFonts w:ascii="Arial" w:hAnsi="Arial" w:cs="Arial"/>
        <w:sz w:val="22"/>
        <w:szCs w:val="22"/>
      </w:rPr>
    </w:pPr>
  </w:p>
</w:hdr>
</file>

<file path=word/intelligence2.xml><?xml version="1.0" encoding="utf-8"?>
<int2:intelligence xmlns:int2="http://schemas.microsoft.com/office/intelligence/2020/intelligence" xmlns:oel="http://schemas.microsoft.com/office/2019/extlst">
  <int2:observations>
    <int2:textHash int2:hashCode="GlpCPDiysoK+JX" int2:id="P5M53BjK">
      <int2:state int2:value="Rejected" int2:type="spell"/>
    </int2:textHash>
    <int2:textHash int2:hashCode="I2DvwRbjHoBxho" int2:id="orDxLAP4">
      <int2:state int2:value="Rejected" int2:type="spell"/>
    </int2:textHash>
    <int2:bookmark int2:bookmarkName="_Int_mJSMcySk" int2:invalidationBookmarkName="" int2:hashCode="v83my8NQxdYlUq" int2:id="NrsseE8b">
      <int2:state int2:value="Rejected" int2:type="gram"/>
    </int2:bookmark>
    <int2:bookmark int2:bookmarkName="_Int_Tx2Bop3Q" int2:invalidationBookmarkName="" int2:hashCode="nLb/EvuB1c1YXU" int2:id="Zq1wrSv8">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407B3"/>
    <w:multiLevelType w:val="multilevel"/>
    <w:tmpl w:val="16783D20"/>
    <w:styleLink w:val="LS4"/>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 w15:restartNumberingAfterBreak="0">
    <w:nsid w:val="16283517"/>
    <w:multiLevelType w:val="multilevel"/>
    <w:tmpl w:val="E8BE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6E7EAA"/>
    <w:multiLevelType w:val="multilevel"/>
    <w:tmpl w:val="10F29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5855F1"/>
    <w:multiLevelType w:val="multilevel"/>
    <w:tmpl w:val="9AF064F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BE1F1F"/>
    <w:multiLevelType w:val="hybridMultilevel"/>
    <w:tmpl w:val="E0D839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D74DD9"/>
    <w:multiLevelType w:val="hybridMultilevel"/>
    <w:tmpl w:val="8E222BFC"/>
    <w:lvl w:ilvl="0" w:tplc="FFFFFFFF">
      <w:start w:val="1"/>
      <w:numFmt w:val="decimal"/>
      <w:lvlText w:val="%1)"/>
      <w:lvlJc w:val="left"/>
      <w:pPr>
        <w:ind w:left="360" w:hanging="360"/>
      </w:pPr>
      <w:rPr>
        <w:rFonts w:ascii="Arial" w:eastAsia="Calibri" w:hAnsi="Arial" w:cs="Arial" w:hint="default"/>
      </w:rPr>
    </w:lvl>
    <w:lvl w:ilvl="1" w:tplc="04070017">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CCB5C11"/>
    <w:multiLevelType w:val="multilevel"/>
    <w:tmpl w:val="708E6B78"/>
    <w:styleLink w:val="LS11"/>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7" w15:restartNumberingAfterBreak="0">
    <w:nsid w:val="1D9D49BC"/>
    <w:multiLevelType w:val="multilevel"/>
    <w:tmpl w:val="ECD0A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DD25E8"/>
    <w:multiLevelType w:val="hybridMultilevel"/>
    <w:tmpl w:val="874AAAF8"/>
    <w:lvl w:ilvl="0" w:tplc="101E8DEE">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0AA62A8"/>
    <w:multiLevelType w:val="hybridMultilevel"/>
    <w:tmpl w:val="D1068084"/>
    <w:lvl w:ilvl="0" w:tplc="0407001B">
      <w:start w:val="1"/>
      <w:numFmt w:val="lowerRoman"/>
      <w:lvlText w:val="%1."/>
      <w:lvlJc w:val="right"/>
      <w:pPr>
        <w:ind w:left="476" w:hanging="360"/>
      </w:pPr>
      <w:rPr>
        <w:rFonts w:hint="default"/>
        <w:b w:val="0"/>
        <w:bCs w:val="0"/>
        <w:i w:val="0"/>
        <w:iCs w:val="0"/>
        <w:spacing w:val="0"/>
        <w:w w:val="100"/>
        <w:sz w:val="22"/>
        <w:szCs w:val="22"/>
        <w:lang w:val="en-US" w:eastAsia="en-US" w:bidi="ar-SA"/>
      </w:rPr>
    </w:lvl>
    <w:lvl w:ilvl="1" w:tplc="FFFFFFFF">
      <w:numFmt w:val="bullet"/>
      <w:lvlText w:val="•"/>
      <w:lvlJc w:val="left"/>
      <w:pPr>
        <w:ind w:left="1396" w:hanging="360"/>
      </w:pPr>
      <w:rPr>
        <w:rFonts w:hint="default"/>
        <w:lang w:val="en-US" w:eastAsia="en-US" w:bidi="ar-SA"/>
      </w:rPr>
    </w:lvl>
    <w:lvl w:ilvl="2" w:tplc="FFFFFFFF">
      <w:numFmt w:val="bullet"/>
      <w:lvlText w:val="•"/>
      <w:lvlJc w:val="left"/>
      <w:pPr>
        <w:ind w:left="2312" w:hanging="360"/>
      </w:pPr>
      <w:rPr>
        <w:rFonts w:hint="default"/>
        <w:lang w:val="en-US" w:eastAsia="en-US" w:bidi="ar-SA"/>
      </w:rPr>
    </w:lvl>
    <w:lvl w:ilvl="3" w:tplc="FFFFFFFF">
      <w:numFmt w:val="bullet"/>
      <w:lvlText w:val="•"/>
      <w:lvlJc w:val="left"/>
      <w:pPr>
        <w:ind w:left="3228" w:hanging="360"/>
      </w:pPr>
      <w:rPr>
        <w:rFonts w:hint="default"/>
        <w:lang w:val="en-US" w:eastAsia="en-US" w:bidi="ar-SA"/>
      </w:rPr>
    </w:lvl>
    <w:lvl w:ilvl="4" w:tplc="FFFFFFFF">
      <w:numFmt w:val="bullet"/>
      <w:lvlText w:val="•"/>
      <w:lvlJc w:val="left"/>
      <w:pPr>
        <w:ind w:left="4144" w:hanging="360"/>
      </w:pPr>
      <w:rPr>
        <w:rFonts w:hint="default"/>
        <w:lang w:val="en-US" w:eastAsia="en-US" w:bidi="ar-SA"/>
      </w:rPr>
    </w:lvl>
    <w:lvl w:ilvl="5" w:tplc="FFFFFFFF">
      <w:numFmt w:val="bullet"/>
      <w:lvlText w:val="•"/>
      <w:lvlJc w:val="left"/>
      <w:pPr>
        <w:ind w:left="5060" w:hanging="360"/>
      </w:pPr>
      <w:rPr>
        <w:rFonts w:hint="default"/>
        <w:lang w:val="en-US" w:eastAsia="en-US" w:bidi="ar-SA"/>
      </w:rPr>
    </w:lvl>
    <w:lvl w:ilvl="6" w:tplc="FFFFFFFF">
      <w:numFmt w:val="bullet"/>
      <w:lvlText w:val="•"/>
      <w:lvlJc w:val="left"/>
      <w:pPr>
        <w:ind w:left="5976" w:hanging="360"/>
      </w:pPr>
      <w:rPr>
        <w:rFonts w:hint="default"/>
        <w:lang w:val="en-US" w:eastAsia="en-US" w:bidi="ar-SA"/>
      </w:rPr>
    </w:lvl>
    <w:lvl w:ilvl="7" w:tplc="FFFFFFFF">
      <w:numFmt w:val="bullet"/>
      <w:lvlText w:val="•"/>
      <w:lvlJc w:val="left"/>
      <w:pPr>
        <w:ind w:left="6892" w:hanging="360"/>
      </w:pPr>
      <w:rPr>
        <w:rFonts w:hint="default"/>
        <w:lang w:val="en-US" w:eastAsia="en-US" w:bidi="ar-SA"/>
      </w:rPr>
    </w:lvl>
    <w:lvl w:ilvl="8" w:tplc="FFFFFFFF">
      <w:numFmt w:val="bullet"/>
      <w:lvlText w:val="•"/>
      <w:lvlJc w:val="left"/>
      <w:pPr>
        <w:ind w:left="7808" w:hanging="360"/>
      </w:pPr>
      <w:rPr>
        <w:rFonts w:hint="default"/>
        <w:lang w:val="en-US" w:eastAsia="en-US" w:bidi="ar-SA"/>
      </w:rPr>
    </w:lvl>
  </w:abstractNum>
  <w:abstractNum w:abstractNumId="10" w15:restartNumberingAfterBreak="0">
    <w:nsid w:val="22D61B57"/>
    <w:multiLevelType w:val="multilevel"/>
    <w:tmpl w:val="1BE0CBCA"/>
    <w:styleLink w:val="LS9"/>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1" w15:restartNumberingAfterBreak="0">
    <w:nsid w:val="238134D1"/>
    <w:multiLevelType w:val="multilevel"/>
    <w:tmpl w:val="03FAD472"/>
    <w:lvl w:ilvl="0">
      <w:start w:val="3"/>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76C059D"/>
    <w:multiLevelType w:val="multilevel"/>
    <w:tmpl w:val="0DE6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0C1F3A"/>
    <w:multiLevelType w:val="multilevel"/>
    <w:tmpl w:val="5BC2AC66"/>
    <w:styleLink w:val="LS7"/>
    <w:lvl w:ilvl="0">
      <w:numFmt w:val="bullet"/>
      <w:lvlText w:val="●"/>
      <w:lvlJc w:val="left"/>
      <w:pPr>
        <w:ind w:left="720" w:hanging="360"/>
      </w:pPr>
      <w:rPr>
        <w:rFonts w:ascii="Arial" w:eastAsia="Times New Roman" w:hAnsi="Arial"/>
        <w:b w:val="0"/>
        <w:i w:val="0"/>
        <w:strike w:val="0"/>
        <w:dstrike w:val="0"/>
        <w:color w:val="000000"/>
        <w:sz w:val="24"/>
        <w:u w:val="none"/>
      </w:rPr>
    </w:lvl>
    <w:lvl w:ilvl="1">
      <w:numFmt w:val="bullet"/>
      <w:lvlText w:val="○"/>
      <w:lvlJc w:val="left"/>
      <w:pPr>
        <w:ind w:left="1440" w:hanging="360"/>
      </w:pPr>
      <w:rPr>
        <w:rFonts w:ascii="Arial" w:eastAsia="Times New Roman" w:hAnsi="Arial"/>
        <w:b w:val="0"/>
        <w:i w:val="0"/>
        <w:strike w:val="0"/>
        <w:dstrike w:val="0"/>
        <w:color w:val="000000"/>
        <w:sz w:val="24"/>
        <w:u w:val="none"/>
      </w:rPr>
    </w:lvl>
    <w:lvl w:ilvl="2">
      <w:numFmt w:val="bullet"/>
      <w:lvlText w:val="■"/>
      <w:lvlJc w:val="right"/>
      <w:pPr>
        <w:ind w:left="2160" w:hanging="2160"/>
      </w:pPr>
      <w:rPr>
        <w:rFonts w:ascii="Arial" w:eastAsia="Times New Roman" w:hAnsi="Arial"/>
        <w:b w:val="0"/>
        <w:i w:val="0"/>
        <w:strike w:val="0"/>
        <w:dstrike w:val="0"/>
        <w:color w:val="000000"/>
        <w:sz w:val="24"/>
        <w:u w:val="none"/>
      </w:rPr>
    </w:lvl>
    <w:lvl w:ilvl="3">
      <w:numFmt w:val="bullet"/>
      <w:lvlText w:val="●"/>
      <w:lvlJc w:val="left"/>
      <w:pPr>
        <w:ind w:left="2880" w:hanging="360"/>
      </w:pPr>
      <w:rPr>
        <w:rFonts w:ascii="Arial" w:eastAsia="Times New Roman" w:hAnsi="Arial"/>
        <w:b w:val="0"/>
        <w:i w:val="0"/>
        <w:strike w:val="0"/>
        <w:dstrike w:val="0"/>
        <w:color w:val="000000"/>
        <w:sz w:val="24"/>
        <w:u w:val="none"/>
      </w:rPr>
    </w:lvl>
    <w:lvl w:ilvl="4">
      <w:numFmt w:val="bullet"/>
      <w:lvlText w:val="○"/>
      <w:lvlJc w:val="left"/>
      <w:pPr>
        <w:ind w:left="3600" w:hanging="360"/>
      </w:pPr>
      <w:rPr>
        <w:rFonts w:ascii="Arial" w:eastAsia="Times New Roman" w:hAnsi="Arial"/>
        <w:b w:val="0"/>
        <w:i w:val="0"/>
        <w:strike w:val="0"/>
        <w:dstrike w:val="0"/>
        <w:color w:val="000000"/>
        <w:sz w:val="24"/>
        <w:u w:val="none"/>
      </w:rPr>
    </w:lvl>
    <w:lvl w:ilvl="5">
      <w:numFmt w:val="bullet"/>
      <w:lvlText w:val="■"/>
      <w:lvlJc w:val="right"/>
      <w:pPr>
        <w:ind w:left="4320" w:hanging="4320"/>
      </w:pPr>
      <w:rPr>
        <w:rFonts w:ascii="Arial" w:eastAsia="Times New Roman" w:hAnsi="Arial"/>
        <w:b w:val="0"/>
        <w:i w:val="0"/>
        <w:strike w:val="0"/>
        <w:dstrike w:val="0"/>
        <w:color w:val="000000"/>
        <w:sz w:val="24"/>
        <w:u w:val="none"/>
      </w:rPr>
    </w:lvl>
    <w:lvl w:ilvl="6">
      <w:numFmt w:val="bullet"/>
      <w:lvlText w:val="●"/>
      <w:lvlJc w:val="left"/>
      <w:pPr>
        <w:ind w:left="5040" w:hanging="360"/>
      </w:pPr>
      <w:rPr>
        <w:rFonts w:ascii="Arial" w:eastAsia="Times New Roman" w:hAnsi="Arial"/>
        <w:b w:val="0"/>
        <w:i w:val="0"/>
        <w:strike w:val="0"/>
        <w:dstrike w:val="0"/>
        <w:color w:val="000000"/>
        <w:sz w:val="24"/>
        <w:u w:val="none"/>
      </w:rPr>
    </w:lvl>
    <w:lvl w:ilvl="7">
      <w:numFmt w:val="bullet"/>
      <w:lvlText w:val="○"/>
      <w:lvlJc w:val="left"/>
      <w:pPr>
        <w:ind w:left="5760" w:hanging="360"/>
      </w:pPr>
      <w:rPr>
        <w:rFonts w:ascii="Arial" w:eastAsia="Times New Roman" w:hAnsi="Arial"/>
        <w:b w:val="0"/>
        <w:i w:val="0"/>
        <w:strike w:val="0"/>
        <w:dstrike w:val="0"/>
        <w:color w:val="000000"/>
        <w:sz w:val="24"/>
        <w:u w:val="none"/>
      </w:rPr>
    </w:lvl>
    <w:lvl w:ilvl="8">
      <w:numFmt w:val="bullet"/>
      <w:lvlText w:val="■"/>
      <w:lvlJc w:val="right"/>
      <w:pPr>
        <w:ind w:left="6480" w:hanging="6480"/>
      </w:pPr>
      <w:rPr>
        <w:rFonts w:ascii="Arial" w:eastAsia="Times New Roman" w:hAnsi="Arial"/>
        <w:b w:val="0"/>
        <w:i w:val="0"/>
        <w:strike w:val="0"/>
        <w:dstrike w:val="0"/>
        <w:color w:val="000000"/>
        <w:sz w:val="24"/>
        <w:u w:val="none"/>
      </w:rPr>
    </w:lvl>
  </w:abstractNum>
  <w:abstractNum w:abstractNumId="14" w15:restartNumberingAfterBreak="0">
    <w:nsid w:val="2BC1424B"/>
    <w:multiLevelType w:val="hybridMultilevel"/>
    <w:tmpl w:val="1BD05B78"/>
    <w:lvl w:ilvl="0" w:tplc="ECFE8FE0">
      <w:start w:val="1"/>
      <w:numFmt w:val="decimal"/>
      <w:lvlText w:val="%1)"/>
      <w:lvlJc w:val="left"/>
      <w:pPr>
        <w:ind w:left="360" w:hanging="360"/>
      </w:pPr>
      <w:rPr>
        <w:rFonts w:ascii="Arial" w:eastAsia="Calibr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DB369DD"/>
    <w:multiLevelType w:val="multilevel"/>
    <w:tmpl w:val="372E620A"/>
    <w:styleLink w:val="LS5"/>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6" w15:restartNumberingAfterBreak="0">
    <w:nsid w:val="2F3D01E3"/>
    <w:multiLevelType w:val="multilevel"/>
    <w:tmpl w:val="4580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DF66AB"/>
    <w:multiLevelType w:val="multilevel"/>
    <w:tmpl w:val="D542FDD4"/>
    <w:styleLink w:val="LS8"/>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8" w15:restartNumberingAfterBreak="0">
    <w:nsid w:val="3CEE23D0"/>
    <w:multiLevelType w:val="hybridMultilevel"/>
    <w:tmpl w:val="43324B00"/>
    <w:styleLink w:val="LS1"/>
    <w:lvl w:ilvl="0" w:tplc="821CE54A">
      <w:numFmt w:val="bullet"/>
      <w:lvlText w:val="●"/>
      <w:lvlJc w:val="left"/>
      <w:pPr>
        <w:ind w:left="720" w:hanging="360"/>
      </w:pPr>
      <w:rPr>
        <w:rFonts w:ascii="Arial" w:eastAsia="Times New Roman" w:hAnsi="Arial"/>
        <w:b w:val="0"/>
        <w:i w:val="0"/>
        <w:strike w:val="0"/>
        <w:dstrike w:val="0"/>
        <w:color w:val="000000"/>
        <w:sz w:val="22"/>
        <w:u w:val="none"/>
      </w:rPr>
    </w:lvl>
    <w:lvl w:ilvl="1" w:tplc="F4C4BDDC">
      <w:numFmt w:val="bullet"/>
      <w:lvlText w:val="○"/>
      <w:lvlJc w:val="left"/>
      <w:pPr>
        <w:ind w:left="1440" w:hanging="360"/>
      </w:pPr>
      <w:rPr>
        <w:rFonts w:ascii="Arial" w:eastAsia="Times New Roman" w:hAnsi="Arial"/>
        <w:b w:val="0"/>
        <w:i w:val="0"/>
        <w:strike w:val="0"/>
        <w:dstrike w:val="0"/>
        <w:color w:val="000000"/>
        <w:sz w:val="22"/>
        <w:u w:val="none"/>
      </w:rPr>
    </w:lvl>
    <w:lvl w:ilvl="2" w:tplc="2B4A25E8">
      <w:numFmt w:val="bullet"/>
      <w:lvlText w:val="■"/>
      <w:lvlJc w:val="right"/>
      <w:pPr>
        <w:ind w:left="2160" w:hanging="2160"/>
      </w:pPr>
      <w:rPr>
        <w:rFonts w:ascii="Arial" w:eastAsia="Times New Roman" w:hAnsi="Arial"/>
        <w:b w:val="0"/>
        <w:i w:val="0"/>
        <w:strike w:val="0"/>
        <w:dstrike w:val="0"/>
        <w:color w:val="000000"/>
        <w:sz w:val="22"/>
        <w:u w:val="none"/>
      </w:rPr>
    </w:lvl>
    <w:lvl w:ilvl="3" w:tplc="7C984854">
      <w:numFmt w:val="bullet"/>
      <w:lvlText w:val="●"/>
      <w:lvlJc w:val="left"/>
      <w:pPr>
        <w:ind w:left="2880" w:hanging="360"/>
      </w:pPr>
      <w:rPr>
        <w:rFonts w:ascii="Arial" w:eastAsia="Times New Roman" w:hAnsi="Arial"/>
        <w:b w:val="0"/>
        <w:i w:val="0"/>
        <w:strike w:val="0"/>
        <w:dstrike w:val="0"/>
        <w:color w:val="000000"/>
        <w:sz w:val="22"/>
        <w:u w:val="none"/>
      </w:rPr>
    </w:lvl>
    <w:lvl w:ilvl="4" w:tplc="474C8934">
      <w:numFmt w:val="bullet"/>
      <w:lvlText w:val="○"/>
      <w:lvlJc w:val="left"/>
      <w:pPr>
        <w:ind w:left="3600" w:hanging="360"/>
      </w:pPr>
      <w:rPr>
        <w:rFonts w:ascii="Arial" w:eastAsia="Times New Roman" w:hAnsi="Arial"/>
        <w:b w:val="0"/>
        <w:i w:val="0"/>
        <w:strike w:val="0"/>
        <w:dstrike w:val="0"/>
        <w:color w:val="000000"/>
        <w:sz w:val="22"/>
        <w:u w:val="none"/>
      </w:rPr>
    </w:lvl>
    <w:lvl w:ilvl="5" w:tplc="F2C03AC2">
      <w:numFmt w:val="bullet"/>
      <w:lvlText w:val="■"/>
      <w:lvlJc w:val="right"/>
      <w:pPr>
        <w:ind w:left="4320" w:hanging="4320"/>
      </w:pPr>
      <w:rPr>
        <w:rFonts w:ascii="Arial" w:eastAsia="Times New Roman" w:hAnsi="Arial"/>
        <w:b w:val="0"/>
        <w:i w:val="0"/>
        <w:strike w:val="0"/>
        <w:dstrike w:val="0"/>
        <w:color w:val="000000"/>
        <w:sz w:val="22"/>
        <w:u w:val="none"/>
      </w:rPr>
    </w:lvl>
    <w:lvl w:ilvl="6" w:tplc="B89A5C04">
      <w:numFmt w:val="bullet"/>
      <w:lvlText w:val="●"/>
      <w:lvlJc w:val="left"/>
      <w:pPr>
        <w:ind w:left="5040" w:hanging="360"/>
      </w:pPr>
      <w:rPr>
        <w:rFonts w:ascii="Arial" w:eastAsia="Times New Roman" w:hAnsi="Arial"/>
        <w:b w:val="0"/>
        <w:i w:val="0"/>
        <w:strike w:val="0"/>
        <w:dstrike w:val="0"/>
        <w:color w:val="000000"/>
        <w:sz w:val="22"/>
        <w:u w:val="none"/>
      </w:rPr>
    </w:lvl>
    <w:lvl w:ilvl="7" w:tplc="5E78A98E">
      <w:numFmt w:val="bullet"/>
      <w:lvlText w:val="○"/>
      <w:lvlJc w:val="left"/>
      <w:pPr>
        <w:ind w:left="5760" w:hanging="360"/>
      </w:pPr>
      <w:rPr>
        <w:rFonts w:ascii="Arial" w:eastAsia="Times New Roman" w:hAnsi="Arial"/>
        <w:b w:val="0"/>
        <w:i w:val="0"/>
        <w:strike w:val="0"/>
        <w:dstrike w:val="0"/>
        <w:color w:val="000000"/>
        <w:sz w:val="22"/>
        <w:u w:val="none"/>
      </w:rPr>
    </w:lvl>
    <w:lvl w:ilvl="8" w:tplc="59767A2E">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9" w15:restartNumberingAfterBreak="0">
    <w:nsid w:val="3E7F5310"/>
    <w:multiLevelType w:val="multilevel"/>
    <w:tmpl w:val="9546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3D5AA5"/>
    <w:multiLevelType w:val="hybridMultilevel"/>
    <w:tmpl w:val="BD3C40CC"/>
    <w:lvl w:ilvl="0" w:tplc="A07EA0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7252CBA"/>
    <w:multiLevelType w:val="multilevel"/>
    <w:tmpl w:val="328A42DC"/>
    <w:styleLink w:val="LS6"/>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22" w15:restartNumberingAfterBreak="0">
    <w:nsid w:val="500A4B55"/>
    <w:multiLevelType w:val="hybridMultilevel"/>
    <w:tmpl w:val="9C9C8618"/>
    <w:styleLink w:val="LS2"/>
    <w:lvl w:ilvl="0" w:tplc="CE4A7F18">
      <w:numFmt w:val="bullet"/>
      <w:lvlText w:val="●"/>
      <w:lvlJc w:val="left"/>
      <w:pPr>
        <w:ind w:left="720" w:hanging="360"/>
      </w:pPr>
      <w:rPr>
        <w:rFonts w:ascii="Arial" w:eastAsia="Times New Roman" w:hAnsi="Arial"/>
        <w:b w:val="0"/>
        <w:i w:val="0"/>
        <w:strike w:val="0"/>
        <w:dstrike w:val="0"/>
        <w:color w:val="000000"/>
        <w:sz w:val="22"/>
        <w:u w:val="none"/>
      </w:rPr>
    </w:lvl>
    <w:lvl w:ilvl="1" w:tplc="5C8AAE62">
      <w:numFmt w:val="bullet"/>
      <w:lvlText w:val="○"/>
      <w:lvlJc w:val="left"/>
      <w:pPr>
        <w:ind w:left="1440" w:hanging="360"/>
      </w:pPr>
      <w:rPr>
        <w:rFonts w:ascii="Arial" w:eastAsia="Times New Roman" w:hAnsi="Arial"/>
        <w:b w:val="0"/>
        <w:i w:val="0"/>
        <w:strike w:val="0"/>
        <w:dstrike w:val="0"/>
        <w:color w:val="000000"/>
        <w:sz w:val="22"/>
        <w:u w:val="none"/>
      </w:rPr>
    </w:lvl>
    <w:lvl w:ilvl="2" w:tplc="909AFAFA">
      <w:numFmt w:val="bullet"/>
      <w:lvlText w:val="■"/>
      <w:lvlJc w:val="right"/>
      <w:pPr>
        <w:ind w:left="2160" w:hanging="2160"/>
      </w:pPr>
      <w:rPr>
        <w:rFonts w:ascii="Arial" w:eastAsia="Times New Roman" w:hAnsi="Arial"/>
        <w:b w:val="0"/>
        <w:i w:val="0"/>
        <w:strike w:val="0"/>
        <w:dstrike w:val="0"/>
        <w:color w:val="000000"/>
        <w:sz w:val="22"/>
        <w:u w:val="none"/>
      </w:rPr>
    </w:lvl>
    <w:lvl w:ilvl="3" w:tplc="DE002CA8">
      <w:numFmt w:val="bullet"/>
      <w:lvlText w:val="●"/>
      <w:lvlJc w:val="left"/>
      <w:pPr>
        <w:ind w:left="2880" w:hanging="360"/>
      </w:pPr>
      <w:rPr>
        <w:rFonts w:ascii="Arial" w:eastAsia="Times New Roman" w:hAnsi="Arial"/>
        <w:b w:val="0"/>
        <w:i w:val="0"/>
        <w:strike w:val="0"/>
        <w:dstrike w:val="0"/>
        <w:color w:val="000000"/>
        <w:sz w:val="22"/>
        <w:u w:val="none"/>
      </w:rPr>
    </w:lvl>
    <w:lvl w:ilvl="4" w:tplc="B0B248F4">
      <w:numFmt w:val="bullet"/>
      <w:lvlText w:val="○"/>
      <w:lvlJc w:val="left"/>
      <w:pPr>
        <w:ind w:left="3600" w:hanging="360"/>
      </w:pPr>
      <w:rPr>
        <w:rFonts w:ascii="Arial" w:eastAsia="Times New Roman" w:hAnsi="Arial"/>
        <w:b w:val="0"/>
        <w:i w:val="0"/>
        <w:strike w:val="0"/>
        <w:dstrike w:val="0"/>
        <w:color w:val="000000"/>
        <w:sz w:val="22"/>
        <w:u w:val="none"/>
      </w:rPr>
    </w:lvl>
    <w:lvl w:ilvl="5" w:tplc="19F061AA">
      <w:numFmt w:val="bullet"/>
      <w:lvlText w:val="■"/>
      <w:lvlJc w:val="right"/>
      <w:pPr>
        <w:ind w:left="4320" w:hanging="4320"/>
      </w:pPr>
      <w:rPr>
        <w:rFonts w:ascii="Arial" w:eastAsia="Times New Roman" w:hAnsi="Arial"/>
        <w:b w:val="0"/>
        <w:i w:val="0"/>
        <w:strike w:val="0"/>
        <w:dstrike w:val="0"/>
        <w:color w:val="000000"/>
        <w:sz w:val="22"/>
        <w:u w:val="none"/>
      </w:rPr>
    </w:lvl>
    <w:lvl w:ilvl="6" w:tplc="1D1C08B0">
      <w:numFmt w:val="bullet"/>
      <w:lvlText w:val="●"/>
      <w:lvlJc w:val="left"/>
      <w:pPr>
        <w:ind w:left="5040" w:hanging="360"/>
      </w:pPr>
      <w:rPr>
        <w:rFonts w:ascii="Arial" w:eastAsia="Times New Roman" w:hAnsi="Arial"/>
        <w:b w:val="0"/>
        <w:i w:val="0"/>
        <w:strike w:val="0"/>
        <w:dstrike w:val="0"/>
        <w:color w:val="000000"/>
        <w:sz w:val="22"/>
        <w:u w:val="none"/>
      </w:rPr>
    </w:lvl>
    <w:lvl w:ilvl="7" w:tplc="BE66F6D8">
      <w:numFmt w:val="bullet"/>
      <w:lvlText w:val="○"/>
      <w:lvlJc w:val="left"/>
      <w:pPr>
        <w:ind w:left="5760" w:hanging="360"/>
      </w:pPr>
      <w:rPr>
        <w:rFonts w:ascii="Arial" w:eastAsia="Times New Roman" w:hAnsi="Arial"/>
        <w:b w:val="0"/>
        <w:i w:val="0"/>
        <w:strike w:val="0"/>
        <w:dstrike w:val="0"/>
        <w:color w:val="000000"/>
        <w:sz w:val="22"/>
        <w:u w:val="none"/>
      </w:rPr>
    </w:lvl>
    <w:lvl w:ilvl="8" w:tplc="69EE5B66">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23" w15:restartNumberingAfterBreak="0">
    <w:nsid w:val="53E53096"/>
    <w:multiLevelType w:val="hybridMultilevel"/>
    <w:tmpl w:val="58288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6322ED"/>
    <w:multiLevelType w:val="hybridMultilevel"/>
    <w:tmpl w:val="45B6A884"/>
    <w:styleLink w:val="LS10"/>
    <w:lvl w:ilvl="0" w:tplc="BEE4D530">
      <w:start w:val="1"/>
      <w:numFmt w:val="decimal"/>
      <w:lvlText w:val="%1."/>
      <w:lvlJc w:val="left"/>
      <w:pPr>
        <w:ind w:left="720" w:hanging="360"/>
      </w:pPr>
      <w:rPr>
        <w:rFonts w:ascii="Arial" w:eastAsia="Times New Roman" w:hAnsi="Arial" w:cs="Arial"/>
        <w:b w:val="0"/>
        <w:bCs w:val="0"/>
        <w:i w:val="0"/>
        <w:iCs w:val="0"/>
        <w:strike w:val="0"/>
        <w:dstrike w:val="0"/>
        <w:color w:val="000000"/>
        <w:sz w:val="22"/>
        <w:szCs w:val="22"/>
        <w:u w:val="none"/>
      </w:rPr>
    </w:lvl>
    <w:lvl w:ilvl="1" w:tplc="1F6CC03A">
      <w:start w:val="1"/>
      <w:numFmt w:val="lowerLetter"/>
      <w:lvlText w:val="%2."/>
      <w:lvlJc w:val="left"/>
      <w:pPr>
        <w:ind w:left="1440" w:hanging="360"/>
      </w:pPr>
      <w:rPr>
        <w:rFonts w:ascii="Arial" w:eastAsia="Times New Roman" w:hAnsi="Arial" w:cs="Arial"/>
        <w:b w:val="0"/>
        <w:bCs w:val="0"/>
        <w:i w:val="0"/>
        <w:iCs w:val="0"/>
        <w:strike w:val="0"/>
        <w:dstrike w:val="0"/>
        <w:color w:val="000000"/>
        <w:sz w:val="22"/>
        <w:szCs w:val="22"/>
        <w:u w:val="none"/>
      </w:rPr>
    </w:lvl>
    <w:lvl w:ilvl="2" w:tplc="F64C4D30">
      <w:start w:val="1"/>
      <w:numFmt w:val="lowerRoman"/>
      <w:lvlText w:val="%3."/>
      <w:lvlJc w:val="right"/>
      <w:pPr>
        <w:ind w:left="2160" w:hanging="2160"/>
      </w:pPr>
      <w:rPr>
        <w:rFonts w:ascii="Arial" w:eastAsia="Times New Roman" w:hAnsi="Arial" w:cs="Arial"/>
        <w:b w:val="0"/>
        <w:bCs w:val="0"/>
        <w:i w:val="0"/>
        <w:iCs w:val="0"/>
        <w:strike w:val="0"/>
        <w:dstrike w:val="0"/>
        <w:color w:val="000000"/>
        <w:sz w:val="22"/>
        <w:szCs w:val="22"/>
        <w:u w:val="none"/>
      </w:rPr>
    </w:lvl>
    <w:lvl w:ilvl="3" w:tplc="78469F20">
      <w:start w:val="1"/>
      <w:numFmt w:val="decimal"/>
      <w:lvlText w:val="%4."/>
      <w:lvlJc w:val="left"/>
      <w:pPr>
        <w:ind w:left="2880" w:hanging="360"/>
      </w:pPr>
      <w:rPr>
        <w:rFonts w:ascii="Arial" w:eastAsia="Times New Roman" w:hAnsi="Arial" w:cs="Arial"/>
        <w:b w:val="0"/>
        <w:bCs w:val="0"/>
        <w:i w:val="0"/>
        <w:iCs w:val="0"/>
        <w:strike w:val="0"/>
        <w:dstrike w:val="0"/>
        <w:color w:val="000000"/>
        <w:sz w:val="22"/>
        <w:szCs w:val="22"/>
        <w:u w:val="none"/>
      </w:rPr>
    </w:lvl>
    <w:lvl w:ilvl="4" w:tplc="1D9A2690">
      <w:start w:val="1"/>
      <w:numFmt w:val="lowerLetter"/>
      <w:lvlText w:val="%5."/>
      <w:lvlJc w:val="left"/>
      <w:pPr>
        <w:ind w:left="3600" w:hanging="360"/>
      </w:pPr>
      <w:rPr>
        <w:rFonts w:ascii="Arial" w:eastAsia="Times New Roman" w:hAnsi="Arial" w:cs="Arial"/>
        <w:b w:val="0"/>
        <w:bCs w:val="0"/>
        <w:i w:val="0"/>
        <w:iCs w:val="0"/>
        <w:strike w:val="0"/>
        <w:dstrike w:val="0"/>
        <w:color w:val="000000"/>
        <w:sz w:val="22"/>
        <w:szCs w:val="22"/>
        <w:u w:val="none"/>
      </w:rPr>
    </w:lvl>
    <w:lvl w:ilvl="5" w:tplc="C37AAC0A">
      <w:start w:val="1"/>
      <w:numFmt w:val="lowerRoman"/>
      <w:lvlText w:val="%6."/>
      <w:lvlJc w:val="right"/>
      <w:pPr>
        <w:ind w:left="4320" w:hanging="4320"/>
      </w:pPr>
      <w:rPr>
        <w:rFonts w:ascii="Arial" w:eastAsia="Times New Roman" w:hAnsi="Arial" w:cs="Arial"/>
        <w:b w:val="0"/>
        <w:bCs w:val="0"/>
        <w:i w:val="0"/>
        <w:iCs w:val="0"/>
        <w:strike w:val="0"/>
        <w:dstrike w:val="0"/>
        <w:color w:val="000000"/>
        <w:sz w:val="22"/>
        <w:szCs w:val="22"/>
        <w:u w:val="none"/>
      </w:rPr>
    </w:lvl>
    <w:lvl w:ilvl="6" w:tplc="A3208B58">
      <w:start w:val="1"/>
      <w:numFmt w:val="decimal"/>
      <w:lvlText w:val="%7."/>
      <w:lvlJc w:val="left"/>
      <w:pPr>
        <w:ind w:left="5040" w:hanging="360"/>
      </w:pPr>
      <w:rPr>
        <w:rFonts w:ascii="Arial" w:eastAsia="Times New Roman" w:hAnsi="Arial" w:cs="Arial"/>
        <w:b w:val="0"/>
        <w:bCs w:val="0"/>
        <w:i w:val="0"/>
        <w:iCs w:val="0"/>
        <w:strike w:val="0"/>
        <w:dstrike w:val="0"/>
        <w:color w:val="000000"/>
        <w:sz w:val="22"/>
        <w:szCs w:val="22"/>
        <w:u w:val="none"/>
      </w:rPr>
    </w:lvl>
    <w:lvl w:ilvl="7" w:tplc="2AC065BC">
      <w:start w:val="1"/>
      <w:numFmt w:val="lowerLetter"/>
      <w:lvlText w:val="%8."/>
      <w:lvlJc w:val="left"/>
      <w:pPr>
        <w:ind w:left="5760" w:hanging="360"/>
      </w:pPr>
      <w:rPr>
        <w:rFonts w:ascii="Arial" w:eastAsia="Times New Roman" w:hAnsi="Arial" w:cs="Arial"/>
        <w:b w:val="0"/>
        <w:bCs w:val="0"/>
        <w:i w:val="0"/>
        <w:iCs w:val="0"/>
        <w:strike w:val="0"/>
        <w:dstrike w:val="0"/>
        <w:color w:val="000000"/>
        <w:sz w:val="22"/>
        <w:szCs w:val="22"/>
        <w:u w:val="none"/>
      </w:rPr>
    </w:lvl>
    <w:lvl w:ilvl="8" w:tplc="3E9EBAC6">
      <w:start w:val="1"/>
      <w:numFmt w:val="lowerRoman"/>
      <w:lvlText w:val="%9."/>
      <w:lvlJc w:val="right"/>
      <w:pPr>
        <w:ind w:left="6480" w:hanging="6480"/>
      </w:pPr>
      <w:rPr>
        <w:rFonts w:ascii="Arial" w:eastAsia="Times New Roman" w:hAnsi="Arial" w:cs="Arial"/>
        <w:b w:val="0"/>
        <w:bCs w:val="0"/>
        <w:i w:val="0"/>
        <w:iCs w:val="0"/>
        <w:strike w:val="0"/>
        <w:dstrike w:val="0"/>
        <w:color w:val="000000"/>
        <w:sz w:val="22"/>
        <w:szCs w:val="22"/>
        <w:u w:val="none"/>
      </w:rPr>
    </w:lvl>
  </w:abstractNum>
  <w:abstractNum w:abstractNumId="25" w15:restartNumberingAfterBreak="0">
    <w:nsid w:val="586B58AB"/>
    <w:multiLevelType w:val="hybridMultilevel"/>
    <w:tmpl w:val="C4EAE710"/>
    <w:lvl w:ilvl="0" w:tplc="D478B754">
      <w:start w:val="1"/>
      <w:numFmt w:val="decimal"/>
      <w:lvlText w:val="%1."/>
      <w:lvlJc w:val="left"/>
      <w:pPr>
        <w:ind w:left="1020" w:hanging="360"/>
      </w:pPr>
    </w:lvl>
    <w:lvl w:ilvl="1" w:tplc="BA083C1E">
      <w:start w:val="1"/>
      <w:numFmt w:val="decimal"/>
      <w:lvlText w:val="%2."/>
      <w:lvlJc w:val="left"/>
      <w:pPr>
        <w:ind w:left="1020" w:hanging="360"/>
      </w:pPr>
    </w:lvl>
    <w:lvl w:ilvl="2" w:tplc="C008AF40">
      <w:start w:val="1"/>
      <w:numFmt w:val="decimal"/>
      <w:lvlText w:val="%3."/>
      <w:lvlJc w:val="left"/>
      <w:pPr>
        <w:ind w:left="1020" w:hanging="360"/>
      </w:pPr>
    </w:lvl>
    <w:lvl w:ilvl="3" w:tplc="A4747D0C">
      <w:start w:val="1"/>
      <w:numFmt w:val="decimal"/>
      <w:lvlText w:val="%4."/>
      <w:lvlJc w:val="left"/>
      <w:pPr>
        <w:ind w:left="1020" w:hanging="360"/>
      </w:pPr>
    </w:lvl>
    <w:lvl w:ilvl="4" w:tplc="9EC693E6">
      <w:start w:val="1"/>
      <w:numFmt w:val="decimal"/>
      <w:lvlText w:val="%5."/>
      <w:lvlJc w:val="left"/>
      <w:pPr>
        <w:ind w:left="1020" w:hanging="360"/>
      </w:pPr>
    </w:lvl>
    <w:lvl w:ilvl="5" w:tplc="49E40E30">
      <w:start w:val="1"/>
      <w:numFmt w:val="decimal"/>
      <w:lvlText w:val="%6."/>
      <w:lvlJc w:val="left"/>
      <w:pPr>
        <w:ind w:left="1020" w:hanging="360"/>
      </w:pPr>
    </w:lvl>
    <w:lvl w:ilvl="6" w:tplc="AF68CD20">
      <w:start w:val="1"/>
      <w:numFmt w:val="decimal"/>
      <w:lvlText w:val="%7."/>
      <w:lvlJc w:val="left"/>
      <w:pPr>
        <w:ind w:left="1020" w:hanging="360"/>
      </w:pPr>
    </w:lvl>
    <w:lvl w:ilvl="7" w:tplc="FF6A4A26">
      <w:start w:val="1"/>
      <w:numFmt w:val="decimal"/>
      <w:lvlText w:val="%8."/>
      <w:lvlJc w:val="left"/>
      <w:pPr>
        <w:ind w:left="1020" w:hanging="360"/>
      </w:pPr>
    </w:lvl>
    <w:lvl w:ilvl="8" w:tplc="EE7CB4A8">
      <w:start w:val="1"/>
      <w:numFmt w:val="decimal"/>
      <w:lvlText w:val="%9."/>
      <w:lvlJc w:val="left"/>
      <w:pPr>
        <w:ind w:left="1020" w:hanging="360"/>
      </w:pPr>
    </w:lvl>
  </w:abstractNum>
  <w:abstractNum w:abstractNumId="26" w15:restartNumberingAfterBreak="0">
    <w:nsid w:val="606B3C45"/>
    <w:multiLevelType w:val="multilevel"/>
    <w:tmpl w:val="D536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173A67"/>
    <w:multiLevelType w:val="multilevel"/>
    <w:tmpl w:val="8D3A5E68"/>
    <w:styleLink w:val="LS3"/>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28" w15:restartNumberingAfterBreak="0">
    <w:nsid w:val="75E933C7"/>
    <w:multiLevelType w:val="multilevel"/>
    <w:tmpl w:val="2232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00605E"/>
    <w:multiLevelType w:val="multilevel"/>
    <w:tmpl w:val="6DE45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0B0626"/>
    <w:multiLevelType w:val="hybridMultilevel"/>
    <w:tmpl w:val="B41E77B4"/>
    <w:lvl w:ilvl="0" w:tplc="44EA287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7DF91550"/>
    <w:multiLevelType w:val="multilevel"/>
    <w:tmpl w:val="906E3F52"/>
    <w:lvl w:ilvl="0">
      <w:start w:val="1"/>
      <w:numFmt w:val="decimal"/>
      <w:pStyle w:val="berschrift1"/>
      <w:lvlText w:val="%1."/>
      <w:lvlJc w:val="left"/>
      <w:pPr>
        <w:ind w:left="360" w:hanging="360"/>
      </w:pPr>
      <w:rPr>
        <w:rFonts w:hint="default"/>
      </w:rPr>
    </w:lvl>
    <w:lvl w:ilvl="1">
      <w:start w:val="4"/>
      <w:numFmt w:val="decimal"/>
      <w:isLgl/>
      <w:lvlText w:val="9.%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E4C0C28"/>
    <w:multiLevelType w:val="multilevel"/>
    <w:tmpl w:val="3B62A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1956945">
    <w:abstractNumId w:val="18"/>
  </w:num>
  <w:num w:numId="2" w16cid:durableId="230166674">
    <w:abstractNumId w:val="22"/>
  </w:num>
  <w:num w:numId="3" w16cid:durableId="1130130331">
    <w:abstractNumId w:val="27"/>
  </w:num>
  <w:num w:numId="4" w16cid:durableId="640118335">
    <w:abstractNumId w:val="0"/>
  </w:num>
  <w:num w:numId="5" w16cid:durableId="1852835573">
    <w:abstractNumId w:val="15"/>
  </w:num>
  <w:num w:numId="6" w16cid:durableId="305479732">
    <w:abstractNumId w:val="21"/>
  </w:num>
  <w:num w:numId="7" w16cid:durableId="1348556011">
    <w:abstractNumId w:val="13"/>
  </w:num>
  <w:num w:numId="8" w16cid:durableId="1426609828">
    <w:abstractNumId w:val="17"/>
  </w:num>
  <w:num w:numId="9" w16cid:durableId="219100198">
    <w:abstractNumId w:val="10"/>
  </w:num>
  <w:num w:numId="10" w16cid:durableId="495924134">
    <w:abstractNumId w:val="24"/>
  </w:num>
  <w:num w:numId="11" w16cid:durableId="2144150046">
    <w:abstractNumId w:val="6"/>
  </w:num>
  <w:num w:numId="12" w16cid:durableId="2020739105">
    <w:abstractNumId w:val="31"/>
  </w:num>
  <w:num w:numId="13" w16cid:durableId="21440079">
    <w:abstractNumId w:val="23"/>
  </w:num>
  <w:num w:numId="14" w16cid:durableId="1092706497">
    <w:abstractNumId w:val="8"/>
  </w:num>
  <w:num w:numId="15" w16cid:durableId="1056123113">
    <w:abstractNumId w:val="30"/>
  </w:num>
  <w:num w:numId="16" w16cid:durableId="588389918">
    <w:abstractNumId w:val="4"/>
  </w:num>
  <w:num w:numId="17" w16cid:durableId="1888569793">
    <w:abstractNumId w:val="14"/>
  </w:num>
  <w:num w:numId="18" w16cid:durableId="707069677">
    <w:abstractNumId w:val="20"/>
  </w:num>
  <w:num w:numId="19" w16cid:durableId="181171823">
    <w:abstractNumId w:val="9"/>
  </w:num>
  <w:num w:numId="20" w16cid:durableId="1258520005">
    <w:abstractNumId w:val="5"/>
  </w:num>
  <w:num w:numId="21" w16cid:durableId="1669555747">
    <w:abstractNumId w:val="26"/>
  </w:num>
  <w:num w:numId="22" w16cid:durableId="38480358">
    <w:abstractNumId w:val="29"/>
  </w:num>
  <w:num w:numId="23" w16cid:durableId="2134708049">
    <w:abstractNumId w:val="12"/>
  </w:num>
  <w:num w:numId="24" w16cid:durableId="419833777">
    <w:abstractNumId w:val="2"/>
  </w:num>
  <w:num w:numId="25" w16cid:durableId="1666981132">
    <w:abstractNumId w:val="16"/>
  </w:num>
  <w:num w:numId="26" w16cid:durableId="459425782">
    <w:abstractNumId w:val="19"/>
  </w:num>
  <w:num w:numId="27" w16cid:durableId="670328952">
    <w:abstractNumId w:val="28"/>
  </w:num>
  <w:num w:numId="28" w16cid:durableId="1273973570">
    <w:abstractNumId w:val="1"/>
  </w:num>
  <w:num w:numId="29" w16cid:durableId="568611940">
    <w:abstractNumId w:val="32"/>
  </w:num>
  <w:num w:numId="30" w16cid:durableId="363673811">
    <w:abstractNumId w:val="3"/>
  </w:num>
  <w:num w:numId="31" w16cid:durableId="1264145191">
    <w:abstractNumId w:val="11"/>
  </w:num>
  <w:num w:numId="32" w16cid:durableId="195126224">
    <w:abstractNumId w:val="7"/>
  </w:num>
  <w:num w:numId="33" w16cid:durableId="104933061">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D14"/>
    <w:rsid w:val="000004AF"/>
    <w:rsid w:val="000010CC"/>
    <w:rsid w:val="000010D3"/>
    <w:rsid w:val="00001577"/>
    <w:rsid w:val="00001919"/>
    <w:rsid w:val="0000230F"/>
    <w:rsid w:val="000034A3"/>
    <w:rsid w:val="00003D2A"/>
    <w:rsid w:val="00004ABA"/>
    <w:rsid w:val="0000537C"/>
    <w:rsid w:val="000053EB"/>
    <w:rsid w:val="00005C9C"/>
    <w:rsid w:val="00006280"/>
    <w:rsid w:val="0000641C"/>
    <w:rsid w:val="00006BC6"/>
    <w:rsid w:val="00006D98"/>
    <w:rsid w:val="00007A66"/>
    <w:rsid w:val="00007BA8"/>
    <w:rsid w:val="00007F8B"/>
    <w:rsid w:val="00007FAF"/>
    <w:rsid w:val="0001121D"/>
    <w:rsid w:val="0001187E"/>
    <w:rsid w:val="00013A1A"/>
    <w:rsid w:val="00014669"/>
    <w:rsid w:val="00014BEA"/>
    <w:rsid w:val="00014D60"/>
    <w:rsid w:val="0001527A"/>
    <w:rsid w:val="000153B7"/>
    <w:rsid w:val="00015464"/>
    <w:rsid w:val="00015880"/>
    <w:rsid w:val="00015D6B"/>
    <w:rsid w:val="00016237"/>
    <w:rsid w:val="000162EB"/>
    <w:rsid w:val="00016380"/>
    <w:rsid w:val="000164EA"/>
    <w:rsid w:val="0001673D"/>
    <w:rsid w:val="00016A08"/>
    <w:rsid w:val="00016EA1"/>
    <w:rsid w:val="00016F14"/>
    <w:rsid w:val="000178DA"/>
    <w:rsid w:val="000179C9"/>
    <w:rsid w:val="00017C6C"/>
    <w:rsid w:val="0002065B"/>
    <w:rsid w:val="00021277"/>
    <w:rsid w:val="00021A2C"/>
    <w:rsid w:val="000223A7"/>
    <w:rsid w:val="00022590"/>
    <w:rsid w:val="000226D5"/>
    <w:rsid w:val="00022FEF"/>
    <w:rsid w:val="0002311A"/>
    <w:rsid w:val="00023408"/>
    <w:rsid w:val="00023625"/>
    <w:rsid w:val="000237CB"/>
    <w:rsid w:val="000238F8"/>
    <w:rsid w:val="00025090"/>
    <w:rsid w:val="00025F89"/>
    <w:rsid w:val="00026074"/>
    <w:rsid w:val="00026C59"/>
    <w:rsid w:val="00026E9A"/>
    <w:rsid w:val="0002717C"/>
    <w:rsid w:val="00027624"/>
    <w:rsid w:val="00027F08"/>
    <w:rsid w:val="0002DACC"/>
    <w:rsid w:val="000302BE"/>
    <w:rsid w:val="00030CCC"/>
    <w:rsid w:val="00030CE5"/>
    <w:rsid w:val="000312A4"/>
    <w:rsid w:val="00031B47"/>
    <w:rsid w:val="00031DB7"/>
    <w:rsid w:val="000322A4"/>
    <w:rsid w:val="00032523"/>
    <w:rsid w:val="00032678"/>
    <w:rsid w:val="000327B2"/>
    <w:rsid w:val="00032813"/>
    <w:rsid w:val="000329C7"/>
    <w:rsid w:val="00032A12"/>
    <w:rsid w:val="00034AEE"/>
    <w:rsid w:val="00034CD6"/>
    <w:rsid w:val="00035290"/>
    <w:rsid w:val="000354A0"/>
    <w:rsid w:val="000355BF"/>
    <w:rsid w:val="00035655"/>
    <w:rsid w:val="0003582F"/>
    <w:rsid w:val="00035840"/>
    <w:rsid w:val="00035EDD"/>
    <w:rsid w:val="00036676"/>
    <w:rsid w:val="00036C4F"/>
    <w:rsid w:val="00036E45"/>
    <w:rsid w:val="000377C8"/>
    <w:rsid w:val="000403A5"/>
    <w:rsid w:val="00040556"/>
    <w:rsid w:val="000408A9"/>
    <w:rsid w:val="000409DA"/>
    <w:rsid w:val="0004109C"/>
    <w:rsid w:val="0004137D"/>
    <w:rsid w:val="00041B47"/>
    <w:rsid w:val="00041C02"/>
    <w:rsid w:val="00041C05"/>
    <w:rsid w:val="000423CD"/>
    <w:rsid w:val="0004290B"/>
    <w:rsid w:val="00042D18"/>
    <w:rsid w:val="00042D1A"/>
    <w:rsid w:val="00042F33"/>
    <w:rsid w:val="0004344A"/>
    <w:rsid w:val="0004365E"/>
    <w:rsid w:val="00043D7C"/>
    <w:rsid w:val="0004413C"/>
    <w:rsid w:val="00044236"/>
    <w:rsid w:val="000448A0"/>
    <w:rsid w:val="000449C1"/>
    <w:rsid w:val="00044CDE"/>
    <w:rsid w:val="00044D14"/>
    <w:rsid w:val="00045166"/>
    <w:rsid w:val="00045704"/>
    <w:rsid w:val="00045B68"/>
    <w:rsid w:val="000465E1"/>
    <w:rsid w:val="00046E4A"/>
    <w:rsid w:val="00046F4F"/>
    <w:rsid w:val="0004709E"/>
    <w:rsid w:val="00047376"/>
    <w:rsid w:val="00047B8B"/>
    <w:rsid w:val="000509B4"/>
    <w:rsid w:val="000512AC"/>
    <w:rsid w:val="00051868"/>
    <w:rsid w:val="000519A1"/>
    <w:rsid w:val="00051BF7"/>
    <w:rsid w:val="00052F77"/>
    <w:rsid w:val="00053244"/>
    <w:rsid w:val="00053255"/>
    <w:rsid w:val="000532A9"/>
    <w:rsid w:val="0005357F"/>
    <w:rsid w:val="00053BF2"/>
    <w:rsid w:val="00053D2C"/>
    <w:rsid w:val="000542C7"/>
    <w:rsid w:val="00054AFF"/>
    <w:rsid w:val="0005504D"/>
    <w:rsid w:val="000551D5"/>
    <w:rsid w:val="00056049"/>
    <w:rsid w:val="00060128"/>
    <w:rsid w:val="000603B4"/>
    <w:rsid w:val="000606C3"/>
    <w:rsid w:val="00060C09"/>
    <w:rsid w:val="00060CFE"/>
    <w:rsid w:val="000610B4"/>
    <w:rsid w:val="00061441"/>
    <w:rsid w:val="00061CBD"/>
    <w:rsid w:val="00063035"/>
    <w:rsid w:val="00064C1F"/>
    <w:rsid w:val="00064CA9"/>
    <w:rsid w:val="000650EE"/>
    <w:rsid w:val="00066273"/>
    <w:rsid w:val="00066376"/>
    <w:rsid w:val="000667FF"/>
    <w:rsid w:val="00066EED"/>
    <w:rsid w:val="000702F0"/>
    <w:rsid w:val="00070A8C"/>
    <w:rsid w:val="000714DC"/>
    <w:rsid w:val="00071D2E"/>
    <w:rsid w:val="00071F6E"/>
    <w:rsid w:val="0007207A"/>
    <w:rsid w:val="0007274B"/>
    <w:rsid w:val="00073483"/>
    <w:rsid w:val="00073CDB"/>
    <w:rsid w:val="000741FB"/>
    <w:rsid w:val="0007452D"/>
    <w:rsid w:val="0007481E"/>
    <w:rsid w:val="0007497C"/>
    <w:rsid w:val="000750AC"/>
    <w:rsid w:val="0007513B"/>
    <w:rsid w:val="00075A28"/>
    <w:rsid w:val="00076151"/>
    <w:rsid w:val="00076275"/>
    <w:rsid w:val="00076CC9"/>
    <w:rsid w:val="000773B3"/>
    <w:rsid w:val="000774E6"/>
    <w:rsid w:val="00077AD8"/>
    <w:rsid w:val="000800DF"/>
    <w:rsid w:val="0008080B"/>
    <w:rsid w:val="00081395"/>
    <w:rsid w:val="00081E7B"/>
    <w:rsid w:val="00081E8E"/>
    <w:rsid w:val="00082513"/>
    <w:rsid w:val="000834EF"/>
    <w:rsid w:val="00083688"/>
    <w:rsid w:val="00083BAB"/>
    <w:rsid w:val="00083BB1"/>
    <w:rsid w:val="00083E26"/>
    <w:rsid w:val="00084EC9"/>
    <w:rsid w:val="00084F5C"/>
    <w:rsid w:val="00085667"/>
    <w:rsid w:val="00085AA2"/>
    <w:rsid w:val="00085EF4"/>
    <w:rsid w:val="00086D3B"/>
    <w:rsid w:val="00087130"/>
    <w:rsid w:val="00087715"/>
    <w:rsid w:val="00087904"/>
    <w:rsid w:val="00087A8C"/>
    <w:rsid w:val="0009091D"/>
    <w:rsid w:val="00090BCF"/>
    <w:rsid w:val="00091519"/>
    <w:rsid w:val="000918C7"/>
    <w:rsid w:val="00091B48"/>
    <w:rsid w:val="00091E35"/>
    <w:rsid w:val="00092212"/>
    <w:rsid w:val="00092A5E"/>
    <w:rsid w:val="00092D57"/>
    <w:rsid w:val="00092F85"/>
    <w:rsid w:val="00093526"/>
    <w:rsid w:val="000935E0"/>
    <w:rsid w:val="00093C5E"/>
    <w:rsid w:val="00094A02"/>
    <w:rsid w:val="00095400"/>
    <w:rsid w:val="0009556B"/>
    <w:rsid w:val="000959D3"/>
    <w:rsid w:val="00095A46"/>
    <w:rsid w:val="00096D2F"/>
    <w:rsid w:val="00097215"/>
    <w:rsid w:val="00097437"/>
    <w:rsid w:val="00097489"/>
    <w:rsid w:val="000977B1"/>
    <w:rsid w:val="000A0144"/>
    <w:rsid w:val="000A0322"/>
    <w:rsid w:val="000A03B2"/>
    <w:rsid w:val="000A0B14"/>
    <w:rsid w:val="000A0B5E"/>
    <w:rsid w:val="000A179A"/>
    <w:rsid w:val="000A19F5"/>
    <w:rsid w:val="000A22A6"/>
    <w:rsid w:val="000A2B98"/>
    <w:rsid w:val="000A2F05"/>
    <w:rsid w:val="000A308C"/>
    <w:rsid w:val="000A3092"/>
    <w:rsid w:val="000A45FF"/>
    <w:rsid w:val="000A50EA"/>
    <w:rsid w:val="000A5285"/>
    <w:rsid w:val="000A5299"/>
    <w:rsid w:val="000A534D"/>
    <w:rsid w:val="000A55C4"/>
    <w:rsid w:val="000A76F5"/>
    <w:rsid w:val="000A77F7"/>
    <w:rsid w:val="000A7AA9"/>
    <w:rsid w:val="000A7B9B"/>
    <w:rsid w:val="000A7BEE"/>
    <w:rsid w:val="000A7CA1"/>
    <w:rsid w:val="000B0096"/>
    <w:rsid w:val="000B00A9"/>
    <w:rsid w:val="000B0254"/>
    <w:rsid w:val="000B03C0"/>
    <w:rsid w:val="000B0BDC"/>
    <w:rsid w:val="000B127E"/>
    <w:rsid w:val="000B1A73"/>
    <w:rsid w:val="000B2AA2"/>
    <w:rsid w:val="000B2AC7"/>
    <w:rsid w:val="000B3511"/>
    <w:rsid w:val="000B3AA0"/>
    <w:rsid w:val="000B3AB4"/>
    <w:rsid w:val="000B4FFB"/>
    <w:rsid w:val="000B59D1"/>
    <w:rsid w:val="000B66B4"/>
    <w:rsid w:val="000B6D27"/>
    <w:rsid w:val="000B73A4"/>
    <w:rsid w:val="000B765B"/>
    <w:rsid w:val="000C0696"/>
    <w:rsid w:val="000C31B0"/>
    <w:rsid w:val="000C3523"/>
    <w:rsid w:val="000C3E79"/>
    <w:rsid w:val="000C41B5"/>
    <w:rsid w:val="000C4652"/>
    <w:rsid w:val="000C4C28"/>
    <w:rsid w:val="000C4EF4"/>
    <w:rsid w:val="000C4EFB"/>
    <w:rsid w:val="000C5162"/>
    <w:rsid w:val="000C5839"/>
    <w:rsid w:val="000C5CD3"/>
    <w:rsid w:val="000C5DAC"/>
    <w:rsid w:val="000C6B63"/>
    <w:rsid w:val="000C7C98"/>
    <w:rsid w:val="000C7FA0"/>
    <w:rsid w:val="000D08E1"/>
    <w:rsid w:val="000D0C6D"/>
    <w:rsid w:val="000D1643"/>
    <w:rsid w:val="000D1EF4"/>
    <w:rsid w:val="000D2100"/>
    <w:rsid w:val="000D2309"/>
    <w:rsid w:val="000D2DE1"/>
    <w:rsid w:val="000D3A91"/>
    <w:rsid w:val="000D477B"/>
    <w:rsid w:val="000D5F78"/>
    <w:rsid w:val="000D5FA2"/>
    <w:rsid w:val="000D65F4"/>
    <w:rsid w:val="000D7676"/>
    <w:rsid w:val="000D76FF"/>
    <w:rsid w:val="000D792F"/>
    <w:rsid w:val="000D7E32"/>
    <w:rsid w:val="000E0268"/>
    <w:rsid w:val="000E02BF"/>
    <w:rsid w:val="000E1591"/>
    <w:rsid w:val="000E2E29"/>
    <w:rsid w:val="000E3701"/>
    <w:rsid w:val="000E3AC5"/>
    <w:rsid w:val="000E3BA0"/>
    <w:rsid w:val="000E507C"/>
    <w:rsid w:val="000E731D"/>
    <w:rsid w:val="000E732C"/>
    <w:rsid w:val="000E75D2"/>
    <w:rsid w:val="000F0E12"/>
    <w:rsid w:val="000F29D7"/>
    <w:rsid w:val="000F2E68"/>
    <w:rsid w:val="000F30A1"/>
    <w:rsid w:val="000F30BB"/>
    <w:rsid w:val="000F3F0C"/>
    <w:rsid w:val="000F45FA"/>
    <w:rsid w:val="000F47D4"/>
    <w:rsid w:val="000F4C89"/>
    <w:rsid w:val="000F4E46"/>
    <w:rsid w:val="000F5D58"/>
    <w:rsid w:val="000F60D5"/>
    <w:rsid w:val="000F620D"/>
    <w:rsid w:val="000F6857"/>
    <w:rsid w:val="000F73EA"/>
    <w:rsid w:val="0010033F"/>
    <w:rsid w:val="0010039A"/>
    <w:rsid w:val="00100687"/>
    <w:rsid w:val="001007BE"/>
    <w:rsid w:val="00100E48"/>
    <w:rsid w:val="0010102B"/>
    <w:rsid w:val="001019AA"/>
    <w:rsid w:val="00101B43"/>
    <w:rsid w:val="00101BAE"/>
    <w:rsid w:val="0010280A"/>
    <w:rsid w:val="001030C5"/>
    <w:rsid w:val="001033CF"/>
    <w:rsid w:val="00104F6C"/>
    <w:rsid w:val="00105033"/>
    <w:rsid w:val="001051DF"/>
    <w:rsid w:val="00105B30"/>
    <w:rsid w:val="00105DDD"/>
    <w:rsid w:val="00105FC9"/>
    <w:rsid w:val="00106AF9"/>
    <w:rsid w:val="001070BF"/>
    <w:rsid w:val="0010717F"/>
    <w:rsid w:val="00107257"/>
    <w:rsid w:val="00107927"/>
    <w:rsid w:val="00107EE4"/>
    <w:rsid w:val="0010B4AD"/>
    <w:rsid w:val="00110702"/>
    <w:rsid w:val="001109B5"/>
    <w:rsid w:val="00110BD5"/>
    <w:rsid w:val="00110D0D"/>
    <w:rsid w:val="00111A4E"/>
    <w:rsid w:val="00111D75"/>
    <w:rsid w:val="00111DFC"/>
    <w:rsid w:val="001120E4"/>
    <w:rsid w:val="001124CB"/>
    <w:rsid w:val="00112B46"/>
    <w:rsid w:val="00112BC8"/>
    <w:rsid w:val="00112E28"/>
    <w:rsid w:val="00113096"/>
    <w:rsid w:val="00113B29"/>
    <w:rsid w:val="00113EEF"/>
    <w:rsid w:val="00114FAE"/>
    <w:rsid w:val="001153BB"/>
    <w:rsid w:val="00115F92"/>
    <w:rsid w:val="0011623B"/>
    <w:rsid w:val="00116A80"/>
    <w:rsid w:val="00116B64"/>
    <w:rsid w:val="00117394"/>
    <w:rsid w:val="00117A34"/>
    <w:rsid w:val="00117AC9"/>
    <w:rsid w:val="00117B10"/>
    <w:rsid w:val="001202D8"/>
    <w:rsid w:val="001209E4"/>
    <w:rsid w:val="00120CC4"/>
    <w:rsid w:val="00121056"/>
    <w:rsid w:val="001216F3"/>
    <w:rsid w:val="001217DD"/>
    <w:rsid w:val="00121F3B"/>
    <w:rsid w:val="001226C0"/>
    <w:rsid w:val="00123820"/>
    <w:rsid w:val="00125146"/>
    <w:rsid w:val="001258F1"/>
    <w:rsid w:val="00125EAD"/>
    <w:rsid w:val="0012693A"/>
    <w:rsid w:val="00126A38"/>
    <w:rsid w:val="00127335"/>
    <w:rsid w:val="00127F81"/>
    <w:rsid w:val="001307F8"/>
    <w:rsid w:val="0013088F"/>
    <w:rsid w:val="0013156B"/>
    <w:rsid w:val="001315C8"/>
    <w:rsid w:val="001317C5"/>
    <w:rsid w:val="00131B21"/>
    <w:rsid w:val="00131BE6"/>
    <w:rsid w:val="00132644"/>
    <w:rsid w:val="00132A06"/>
    <w:rsid w:val="00132A0C"/>
    <w:rsid w:val="00132C6C"/>
    <w:rsid w:val="00132CEE"/>
    <w:rsid w:val="00133061"/>
    <w:rsid w:val="0013396F"/>
    <w:rsid w:val="00133BF1"/>
    <w:rsid w:val="00133D45"/>
    <w:rsid w:val="00134801"/>
    <w:rsid w:val="001349D0"/>
    <w:rsid w:val="001355F0"/>
    <w:rsid w:val="0013639A"/>
    <w:rsid w:val="0013763C"/>
    <w:rsid w:val="00137670"/>
    <w:rsid w:val="001379DE"/>
    <w:rsid w:val="00137F20"/>
    <w:rsid w:val="00140053"/>
    <w:rsid w:val="00141317"/>
    <w:rsid w:val="001416AD"/>
    <w:rsid w:val="00141E8D"/>
    <w:rsid w:val="00141F38"/>
    <w:rsid w:val="00142D99"/>
    <w:rsid w:val="00144962"/>
    <w:rsid w:val="00144D7A"/>
    <w:rsid w:val="00145623"/>
    <w:rsid w:val="00146F57"/>
    <w:rsid w:val="0014780D"/>
    <w:rsid w:val="001511E3"/>
    <w:rsid w:val="00152923"/>
    <w:rsid w:val="001529A0"/>
    <w:rsid w:val="00152D11"/>
    <w:rsid w:val="00153443"/>
    <w:rsid w:val="00153911"/>
    <w:rsid w:val="00154D7A"/>
    <w:rsid w:val="00154F8C"/>
    <w:rsid w:val="00155948"/>
    <w:rsid w:val="001561F1"/>
    <w:rsid w:val="00156E30"/>
    <w:rsid w:val="00157B9D"/>
    <w:rsid w:val="00157F31"/>
    <w:rsid w:val="00160D64"/>
    <w:rsid w:val="00160DF2"/>
    <w:rsid w:val="00161700"/>
    <w:rsid w:val="001619A8"/>
    <w:rsid w:val="00161A24"/>
    <w:rsid w:val="00162BA6"/>
    <w:rsid w:val="00162CD1"/>
    <w:rsid w:val="0016321C"/>
    <w:rsid w:val="00163690"/>
    <w:rsid w:val="001639F4"/>
    <w:rsid w:val="00164478"/>
    <w:rsid w:val="00164911"/>
    <w:rsid w:val="00164C23"/>
    <w:rsid w:val="001651C0"/>
    <w:rsid w:val="0016568B"/>
    <w:rsid w:val="0016638A"/>
    <w:rsid w:val="001666C9"/>
    <w:rsid w:val="001678E3"/>
    <w:rsid w:val="00167968"/>
    <w:rsid w:val="0017001C"/>
    <w:rsid w:val="001704CE"/>
    <w:rsid w:val="001713F3"/>
    <w:rsid w:val="0017253A"/>
    <w:rsid w:val="00172BB8"/>
    <w:rsid w:val="00172BDE"/>
    <w:rsid w:val="00172D2C"/>
    <w:rsid w:val="00172F00"/>
    <w:rsid w:val="00173348"/>
    <w:rsid w:val="001737A0"/>
    <w:rsid w:val="00174200"/>
    <w:rsid w:val="001749CA"/>
    <w:rsid w:val="001749FC"/>
    <w:rsid w:val="00174A41"/>
    <w:rsid w:val="00174E79"/>
    <w:rsid w:val="001751D7"/>
    <w:rsid w:val="0017556C"/>
    <w:rsid w:val="0017593A"/>
    <w:rsid w:val="001765C9"/>
    <w:rsid w:val="00176BDE"/>
    <w:rsid w:val="00177218"/>
    <w:rsid w:val="00177971"/>
    <w:rsid w:val="00177B57"/>
    <w:rsid w:val="00180430"/>
    <w:rsid w:val="0018064F"/>
    <w:rsid w:val="001806B2"/>
    <w:rsid w:val="00181023"/>
    <w:rsid w:val="001810D4"/>
    <w:rsid w:val="00181EAA"/>
    <w:rsid w:val="001822DE"/>
    <w:rsid w:val="00182580"/>
    <w:rsid w:val="00182A83"/>
    <w:rsid w:val="0018355A"/>
    <w:rsid w:val="00183577"/>
    <w:rsid w:val="00184378"/>
    <w:rsid w:val="0018449E"/>
    <w:rsid w:val="00184B81"/>
    <w:rsid w:val="00185285"/>
    <w:rsid w:val="00185A7B"/>
    <w:rsid w:val="00185E5B"/>
    <w:rsid w:val="00186AEF"/>
    <w:rsid w:val="00186BA8"/>
    <w:rsid w:val="0018704F"/>
    <w:rsid w:val="0018750C"/>
    <w:rsid w:val="00187FA7"/>
    <w:rsid w:val="001902CA"/>
    <w:rsid w:val="00190692"/>
    <w:rsid w:val="00190F28"/>
    <w:rsid w:val="001911B9"/>
    <w:rsid w:val="00191539"/>
    <w:rsid w:val="00191EF2"/>
    <w:rsid w:val="00191F7A"/>
    <w:rsid w:val="00192283"/>
    <w:rsid w:val="00192BFC"/>
    <w:rsid w:val="00193570"/>
    <w:rsid w:val="00193CAA"/>
    <w:rsid w:val="001943A1"/>
    <w:rsid w:val="00194D4F"/>
    <w:rsid w:val="00194D91"/>
    <w:rsid w:val="00195291"/>
    <w:rsid w:val="00195F57"/>
    <w:rsid w:val="001965F0"/>
    <w:rsid w:val="00196D07"/>
    <w:rsid w:val="0019788A"/>
    <w:rsid w:val="00197BAA"/>
    <w:rsid w:val="001A00C0"/>
    <w:rsid w:val="001A0CC7"/>
    <w:rsid w:val="001A129D"/>
    <w:rsid w:val="001A15B0"/>
    <w:rsid w:val="001A188C"/>
    <w:rsid w:val="001A19B9"/>
    <w:rsid w:val="001A19C5"/>
    <w:rsid w:val="001A207F"/>
    <w:rsid w:val="001A373E"/>
    <w:rsid w:val="001A38A4"/>
    <w:rsid w:val="001A397C"/>
    <w:rsid w:val="001A39A9"/>
    <w:rsid w:val="001A39BF"/>
    <w:rsid w:val="001A39D4"/>
    <w:rsid w:val="001A3D30"/>
    <w:rsid w:val="001A424C"/>
    <w:rsid w:val="001A5042"/>
    <w:rsid w:val="001A5B62"/>
    <w:rsid w:val="001A5D3E"/>
    <w:rsid w:val="001A606C"/>
    <w:rsid w:val="001A6248"/>
    <w:rsid w:val="001A6CD7"/>
    <w:rsid w:val="001A7492"/>
    <w:rsid w:val="001A74C4"/>
    <w:rsid w:val="001A7582"/>
    <w:rsid w:val="001A7B13"/>
    <w:rsid w:val="001B03CF"/>
    <w:rsid w:val="001B0EA1"/>
    <w:rsid w:val="001B1C8B"/>
    <w:rsid w:val="001B23C8"/>
    <w:rsid w:val="001B2482"/>
    <w:rsid w:val="001B4611"/>
    <w:rsid w:val="001B4AD9"/>
    <w:rsid w:val="001B4E51"/>
    <w:rsid w:val="001B50E3"/>
    <w:rsid w:val="001B54A3"/>
    <w:rsid w:val="001B562F"/>
    <w:rsid w:val="001B5812"/>
    <w:rsid w:val="001B5824"/>
    <w:rsid w:val="001B5AC2"/>
    <w:rsid w:val="001B5FD3"/>
    <w:rsid w:val="001B6166"/>
    <w:rsid w:val="001B62A6"/>
    <w:rsid w:val="001B699C"/>
    <w:rsid w:val="001B6BB2"/>
    <w:rsid w:val="001B7261"/>
    <w:rsid w:val="001B7400"/>
    <w:rsid w:val="001B7752"/>
    <w:rsid w:val="001C153C"/>
    <w:rsid w:val="001C2018"/>
    <w:rsid w:val="001C21DA"/>
    <w:rsid w:val="001C2762"/>
    <w:rsid w:val="001C2FA9"/>
    <w:rsid w:val="001C335B"/>
    <w:rsid w:val="001C3491"/>
    <w:rsid w:val="001C34C3"/>
    <w:rsid w:val="001C3BA0"/>
    <w:rsid w:val="001C4271"/>
    <w:rsid w:val="001C428D"/>
    <w:rsid w:val="001C469C"/>
    <w:rsid w:val="001C4B53"/>
    <w:rsid w:val="001C4DFE"/>
    <w:rsid w:val="001C51E2"/>
    <w:rsid w:val="001C540D"/>
    <w:rsid w:val="001C5B8A"/>
    <w:rsid w:val="001C5CAB"/>
    <w:rsid w:val="001C5E6F"/>
    <w:rsid w:val="001C5ECB"/>
    <w:rsid w:val="001C6766"/>
    <w:rsid w:val="001C708B"/>
    <w:rsid w:val="001C7554"/>
    <w:rsid w:val="001D04C9"/>
    <w:rsid w:val="001D06BC"/>
    <w:rsid w:val="001D0D47"/>
    <w:rsid w:val="001D0FC8"/>
    <w:rsid w:val="001D1A04"/>
    <w:rsid w:val="001D1C7F"/>
    <w:rsid w:val="001D1D96"/>
    <w:rsid w:val="001D1EF2"/>
    <w:rsid w:val="001D2CC0"/>
    <w:rsid w:val="001D31CA"/>
    <w:rsid w:val="001D3910"/>
    <w:rsid w:val="001D3CF4"/>
    <w:rsid w:val="001D4038"/>
    <w:rsid w:val="001D45BA"/>
    <w:rsid w:val="001D4C34"/>
    <w:rsid w:val="001D5903"/>
    <w:rsid w:val="001D5D2A"/>
    <w:rsid w:val="001D5E53"/>
    <w:rsid w:val="001D6AA3"/>
    <w:rsid w:val="001D6F76"/>
    <w:rsid w:val="001D7DEC"/>
    <w:rsid w:val="001E0291"/>
    <w:rsid w:val="001E0A9B"/>
    <w:rsid w:val="001E0AFE"/>
    <w:rsid w:val="001E0C83"/>
    <w:rsid w:val="001E0DDE"/>
    <w:rsid w:val="001E1187"/>
    <w:rsid w:val="001E19FB"/>
    <w:rsid w:val="001E1D91"/>
    <w:rsid w:val="001E27F4"/>
    <w:rsid w:val="001E303C"/>
    <w:rsid w:val="001E312A"/>
    <w:rsid w:val="001E34FF"/>
    <w:rsid w:val="001E352F"/>
    <w:rsid w:val="001E37BC"/>
    <w:rsid w:val="001E39B8"/>
    <w:rsid w:val="001E3D29"/>
    <w:rsid w:val="001E3EA5"/>
    <w:rsid w:val="001E402F"/>
    <w:rsid w:val="001E54F1"/>
    <w:rsid w:val="001E5CAD"/>
    <w:rsid w:val="001E5FFD"/>
    <w:rsid w:val="001E661C"/>
    <w:rsid w:val="001E6FBE"/>
    <w:rsid w:val="001E7086"/>
    <w:rsid w:val="001E7487"/>
    <w:rsid w:val="001F083B"/>
    <w:rsid w:val="001F1CD9"/>
    <w:rsid w:val="001F2292"/>
    <w:rsid w:val="001F2A29"/>
    <w:rsid w:val="001F35D7"/>
    <w:rsid w:val="001F367E"/>
    <w:rsid w:val="001F38A6"/>
    <w:rsid w:val="001F3E43"/>
    <w:rsid w:val="001F3F85"/>
    <w:rsid w:val="001F4196"/>
    <w:rsid w:val="001F5E7D"/>
    <w:rsid w:val="001F6130"/>
    <w:rsid w:val="001F625D"/>
    <w:rsid w:val="001F6803"/>
    <w:rsid w:val="001F6F16"/>
    <w:rsid w:val="001F7534"/>
    <w:rsid w:val="001F761F"/>
    <w:rsid w:val="001F7EA8"/>
    <w:rsid w:val="001F7FE3"/>
    <w:rsid w:val="00200A22"/>
    <w:rsid w:val="00201112"/>
    <w:rsid w:val="002015AE"/>
    <w:rsid w:val="002019DA"/>
    <w:rsid w:val="00201EF1"/>
    <w:rsid w:val="002026DE"/>
    <w:rsid w:val="00203268"/>
    <w:rsid w:val="00203924"/>
    <w:rsid w:val="00204444"/>
    <w:rsid w:val="00204565"/>
    <w:rsid w:val="002047E1"/>
    <w:rsid w:val="00204835"/>
    <w:rsid w:val="0020592A"/>
    <w:rsid w:val="002059DD"/>
    <w:rsid w:val="00207CE9"/>
    <w:rsid w:val="00207D60"/>
    <w:rsid w:val="00207F80"/>
    <w:rsid w:val="00210884"/>
    <w:rsid w:val="00210E7E"/>
    <w:rsid w:val="00211497"/>
    <w:rsid w:val="002116F2"/>
    <w:rsid w:val="00211903"/>
    <w:rsid w:val="002121D8"/>
    <w:rsid w:val="002121E2"/>
    <w:rsid w:val="002124CC"/>
    <w:rsid w:val="00213395"/>
    <w:rsid w:val="00213418"/>
    <w:rsid w:val="00213425"/>
    <w:rsid w:val="0021371C"/>
    <w:rsid w:val="002137EA"/>
    <w:rsid w:val="00213817"/>
    <w:rsid w:val="002140C9"/>
    <w:rsid w:val="00214ACD"/>
    <w:rsid w:val="00215078"/>
    <w:rsid w:val="00215F9E"/>
    <w:rsid w:val="00216AF8"/>
    <w:rsid w:val="00216CCD"/>
    <w:rsid w:val="00217305"/>
    <w:rsid w:val="00217A42"/>
    <w:rsid w:val="00217CF3"/>
    <w:rsid w:val="00217D9B"/>
    <w:rsid w:val="00217E22"/>
    <w:rsid w:val="00217F9D"/>
    <w:rsid w:val="0022066D"/>
    <w:rsid w:val="00220CF7"/>
    <w:rsid w:val="002215E1"/>
    <w:rsid w:val="00221765"/>
    <w:rsid w:val="00221AB0"/>
    <w:rsid w:val="00221B5C"/>
    <w:rsid w:val="00222100"/>
    <w:rsid w:val="002222A5"/>
    <w:rsid w:val="002225B9"/>
    <w:rsid w:val="00222AB8"/>
    <w:rsid w:val="00222B46"/>
    <w:rsid w:val="00222F6F"/>
    <w:rsid w:val="00224A24"/>
    <w:rsid w:val="00224AA4"/>
    <w:rsid w:val="00224D27"/>
    <w:rsid w:val="00225561"/>
    <w:rsid w:val="00225C17"/>
    <w:rsid w:val="0022649F"/>
    <w:rsid w:val="002272AA"/>
    <w:rsid w:val="00227BD3"/>
    <w:rsid w:val="00230096"/>
    <w:rsid w:val="002310C8"/>
    <w:rsid w:val="00231418"/>
    <w:rsid w:val="0023146A"/>
    <w:rsid w:val="00231658"/>
    <w:rsid w:val="002316B9"/>
    <w:rsid w:val="002318C8"/>
    <w:rsid w:val="0023201C"/>
    <w:rsid w:val="002325A2"/>
    <w:rsid w:val="0023317A"/>
    <w:rsid w:val="002337DF"/>
    <w:rsid w:val="00233F24"/>
    <w:rsid w:val="0023401E"/>
    <w:rsid w:val="002344F1"/>
    <w:rsid w:val="002346BB"/>
    <w:rsid w:val="00234906"/>
    <w:rsid w:val="0023520F"/>
    <w:rsid w:val="00235A90"/>
    <w:rsid w:val="00235D32"/>
    <w:rsid w:val="00235D3F"/>
    <w:rsid w:val="002361B8"/>
    <w:rsid w:val="00236630"/>
    <w:rsid w:val="002368CA"/>
    <w:rsid w:val="00236B0D"/>
    <w:rsid w:val="0023757D"/>
    <w:rsid w:val="00237A01"/>
    <w:rsid w:val="00237DE3"/>
    <w:rsid w:val="00240011"/>
    <w:rsid w:val="0024203D"/>
    <w:rsid w:val="00242049"/>
    <w:rsid w:val="002420EA"/>
    <w:rsid w:val="00242A43"/>
    <w:rsid w:val="00243997"/>
    <w:rsid w:val="00243C5C"/>
    <w:rsid w:val="00243E29"/>
    <w:rsid w:val="00243F3C"/>
    <w:rsid w:val="00244240"/>
    <w:rsid w:val="00244703"/>
    <w:rsid w:val="002454F3"/>
    <w:rsid w:val="002458F0"/>
    <w:rsid w:val="00245CDD"/>
    <w:rsid w:val="00246ACF"/>
    <w:rsid w:val="00247D8B"/>
    <w:rsid w:val="0025017E"/>
    <w:rsid w:val="002501BF"/>
    <w:rsid w:val="00250C3B"/>
    <w:rsid w:val="00250F8A"/>
    <w:rsid w:val="00251355"/>
    <w:rsid w:val="00251ACB"/>
    <w:rsid w:val="00251ECD"/>
    <w:rsid w:val="00252248"/>
    <w:rsid w:val="0025289E"/>
    <w:rsid w:val="002542AE"/>
    <w:rsid w:val="00254E28"/>
    <w:rsid w:val="00255665"/>
    <w:rsid w:val="00256252"/>
    <w:rsid w:val="0025666F"/>
    <w:rsid w:val="00256B55"/>
    <w:rsid w:val="00257C9A"/>
    <w:rsid w:val="002605C3"/>
    <w:rsid w:val="002608AB"/>
    <w:rsid w:val="00260D6D"/>
    <w:rsid w:val="00260ED8"/>
    <w:rsid w:val="00261F27"/>
    <w:rsid w:val="002625FD"/>
    <w:rsid w:val="002630AA"/>
    <w:rsid w:val="002631BC"/>
    <w:rsid w:val="00264059"/>
    <w:rsid w:val="0026409D"/>
    <w:rsid w:val="002642C6"/>
    <w:rsid w:val="00264DCA"/>
    <w:rsid w:val="00264DF3"/>
    <w:rsid w:val="00265757"/>
    <w:rsid w:val="00265D95"/>
    <w:rsid w:val="00265E1F"/>
    <w:rsid w:val="00265E5B"/>
    <w:rsid w:val="0026628C"/>
    <w:rsid w:val="00266518"/>
    <w:rsid w:val="00267096"/>
    <w:rsid w:val="00267C82"/>
    <w:rsid w:val="00270074"/>
    <w:rsid w:val="0027022E"/>
    <w:rsid w:val="00270E20"/>
    <w:rsid w:val="0027117B"/>
    <w:rsid w:val="00271A19"/>
    <w:rsid w:val="002721A8"/>
    <w:rsid w:val="002729A9"/>
    <w:rsid w:val="002734B2"/>
    <w:rsid w:val="002748BB"/>
    <w:rsid w:val="00274D09"/>
    <w:rsid w:val="002758BD"/>
    <w:rsid w:val="00275ADA"/>
    <w:rsid w:val="00276091"/>
    <w:rsid w:val="002765AB"/>
    <w:rsid w:val="00276795"/>
    <w:rsid w:val="0027680D"/>
    <w:rsid w:val="00276BA1"/>
    <w:rsid w:val="00276BE5"/>
    <w:rsid w:val="00277150"/>
    <w:rsid w:val="0027761C"/>
    <w:rsid w:val="002800DE"/>
    <w:rsid w:val="00280845"/>
    <w:rsid w:val="00280B9F"/>
    <w:rsid w:val="0028130B"/>
    <w:rsid w:val="00281590"/>
    <w:rsid w:val="002826A2"/>
    <w:rsid w:val="0028295B"/>
    <w:rsid w:val="002831BF"/>
    <w:rsid w:val="00283505"/>
    <w:rsid w:val="002838D5"/>
    <w:rsid w:val="00283E44"/>
    <w:rsid w:val="0028411D"/>
    <w:rsid w:val="00284963"/>
    <w:rsid w:val="00284973"/>
    <w:rsid w:val="0028516E"/>
    <w:rsid w:val="002853EF"/>
    <w:rsid w:val="00285657"/>
    <w:rsid w:val="00285EC1"/>
    <w:rsid w:val="002862EE"/>
    <w:rsid w:val="0028636C"/>
    <w:rsid w:val="00286A11"/>
    <w:rsid w:val="00286F86"/>
    <w:rsid w:val="002870AC"/>
    <w:rsid w:val="002872DB"/>
    <w:rsid w:val="002876A8"/>
    <w:rsid w:val="00287D59"/>
    <w:rsid w:val="00287E5B"/>
    <w:rsid w:val="00287EF2"/>
    <w:rsid w:val="00287F39"/>
    <w:rsid w:val="00290624"/>
    <w:rsid w:val="00290698"/>
    <w:rsid w:val="00290ABF"/>
    <w:rsid w:val="00290C20"/>
    <w:rsid w:val="0029116F"/>
    <w:rsid w:val="002919C4"/>
    <w:rsid w:val="00291A6B"/>
    <w:rsid w:val="002924A4"/>
    <w:rsid w:val="00292A8B"/>
    <w:rsid w:val="002933EA"/>
    <w:rsid w:val="0029459F"/>
    <w:rsid w:val="00294F46"/>
    <w:rsid w:val="002951B9"/>
    <w:rsid w:val="00295839"/>
    <w:rsid w:val="002969DC"/>
    <w:rsid w:val="00296D9A"/>
    <w:rsid w:val="00296E3F"/>
    <w:rsid w:val="00296E68"/>
    <w:rsid w:val="00296F9C"/>
    <w:rsid w:val="00297170"/>
    <w:rsid w:val="00297724"/>
    <w:rsid w:val="0029785E"/>
    <w:rsid w:val="00297A0D"/>
    <w:rsid w:val="00297C0C"/>
    <w:rsid w:val="00297E26"/>
    <w:rsid w:val="002A18FF"/>
    <w:rsid w:val="002A1D43"/>
    <w:rsid w:val="002A26CA"/>
    <w:rsid w:val="002A26D7"/>
    <w:rsid w:val="002A29EA"/>
    <w:rsid w:val="002A3BDA"/>
    <w:rsid w:val="002A4159"/>
    <w:rsid w:val="002A41CD"/>
    <w:rsid w:val="002A4367"/>
    <w:rsid w:val="002A44E0"/>
    <w:rsid w:val="002A48BC"/>
    <w:rsid w:val="002A4C1A"/>
    <w:rsid w:val="002A4EC1"/>
    <w:rsid w:val="002A5817"/>
    <w:rsid w:val="002A59AB"/>
    <w:rsid w:val="002A5D2C"/>
    <w:rsid w:val="002A5F5D"/>
    <w:rsid w:val="002A6466"/>
    <w:rsid w:val="002A6578"/>
    <w:rsid w:val="002A682E"/>
    <w:rsid w:val="002A69C4"/>
    <w:rsid w:val="002A6CF7"/>
    <w:rsid w:val="002A77A4"/>
    <w:rsid w:val="002A79AA"/>
    <w:rsid w:val="002A7D51"/>
    <w:rsid w:val="002B0A33"/>
    <w:rsid w:val="002B0BEC"/>
    <w:rsid w:val="002B1120"/>
    <w:rsid w:val="002B114A"/>
    <w:rsid w:val="002B1947"/>
    <w:rsid w:val="002B1A75"/>
    <w:rsid w:val="002B1E2A"/>
    <w:rsid w:val="002B23A4"/>
    <w:rsid w:val="002B308E"/>
    <w:rsid w:val="002B3369"/>
    <w:rsid w:val="002B3620"/>
    <w:rsid w:val="002B3924"/>
    <w:rsid w:val="002B3BD4"/>
    <w:rsid w:val="002B4825"/>
    <w:rsid w:val="002B500E"/>
    <w:rsid w:val="002B5114"/>
    <w:rsid w:val="002B52F9"/>
    <w:rsid w:val="002B5664"/>
    <w:rsid w:val="002B5952"/>
    <w:rsid w:val="002B6496"/>
    <w:rsid w:val="002B65C1"/>
    <w:rsid w:val="002B65F6"/>
    <w:rsid w:val="002B7345"/>
    <w:rsid w:val="002B7871"/>
    <w:rsid w:val="002B793C"/>
    <w:rsid w:val="002C09BD"/>
    <w:rsid w:val="002C0B92"/>
    <w:rsid w:val="002C1031"/>
    <w:rsid w:val="002C1879"/>
    <w:rsid w:val="002C1FA7"/>
    <w:rsid w:val="002C2246"/>
    <w:rsid w:val="002C2389"/>
    <w:rsid w:val="002C247B"/>
    <w:rsid w:val="002C332E"/>
    <w:rsid w:val="002C3E4F"/>
    <w:rsid w:val="002C3E59"/>
    <w:rsid w:val="002C42A6"/>
    <w:rsid w:val="002C455A"/>
    <w:rsid w:val="002C4609"/>
    <w:rsid w:val="002C5715"/>
    <w:rsid w:val="002C5BCB"/>
    <w:rsid w:val="002C664B"/>
    <w:rsid w:val="002C6C34"/>
    <w:rsid w:val="002C7168"/>
    <w:rsid w:val="002C7ACB"/>
    <w:rsid w:val="002C7CDC"/>
    <w:rsid w:val="002D0554"/>
    <w:rsid w:val="002D08CB"/>
    <w:rsid w:val="002D0C33"/>
    <w:rsid w:val="002D0C56"/>
    <w:rsid w:val="002D0F9D"/>
    <w:rsid w:val="002D129F"/>
    <w:rsid w:val="002D1B52"/>
    <w:rsid w:val="002D233E"/>
    <w:rsid w:val="002D23ED"/>
    <w:rsid w:val="002D3188"/>
    <w:rsid w:val="002D38C7"/>
    <w:rsid w:val="002D3DB2"/>
    <w:rsid w:val="002D4516"/>
    <w:rsid w:val="002D4D56"/>
    <w:rsid w:val="002D5967"/>
    <w:rsid w:val="002D635F"/>
    <w:rsid w:val="002D684F"/>
    <w:rsid w:val="002D6A7B"/>
    <w:rsid w:val="002D6D0B"/>
    <w:rsid w:val="002D7876"/>
    <w:rsid w:val="002D7D95"/>
    <w:rsid w:val="002E0055"/>
    <w:rsid w:val="002E0C48"/>
    <w:rsid w:val="002E0DD9"/>
    <w:rsid w:val="002E1011"/>
    <w:rsid w:val="002E1068"/>
    <w:rsid w:val="002E1281"/>
    <w:rsid w:val="002E1680"/>
    <w:rsid w:val="002E2198"/>
    <w:rsid w:val="002E24D2"/>
    <w:rsid w:val="002E3E4E"/>
    <w:rsid w:val="002E5726"/>
    <w:rsid w:val="002E5CA8"/>
    <w:rsid w:val="002E5E55"/>
    <w:rsid w:val="002E62EE"/>
    <w:rsid w:val="002E63C7"/>
    <w:rsid w:val="002E674D"/>
    <w:rsid w:val="002E78A2"/>
    <w:rsid w:val="002E79BD"/>
    <w:rsid w:val="002E7CBA"/>
    <w:rsid w:val="002F0854"/>
    <w:rsid w:val="002F0C8A"/>
    <w:rsid w:val="002F10A6"/>
    <w:rsid w:val="002F1161"/>
    <w:rsid w:val="002F1194"/>
    <w:rsid w:val="002F1392"/>
    <w:rsid w:val="002F1B6C"/>
    <w:rsid w:val="002F1CE0"/>
    <w:rsid w:val="002F1E2E"/>
    <w:rsid w:val="002F20EA"/>
    <w:rsid w:val="002F25B7"/>
    <w:rsid w:val="002F3842"/>
    <w:rsid w:val="002F3981"/>
    <w:rsid w:val="002F3F54"/>
    <w:rsid w:val="002F45D6"/>
    <w:rsid w:val="002F4A81"/>
    <w:rsid w:val="002F4ED4"/>
    <w:rsid w:val="002F5401"/>
    <w:rsid w:val="002F5423"/>
    <w:rsid w:val="002F57A8"/>
    <w:rsid w:val="002F5D74"/>
    <w:rsid w:val="002F64AD"/>
    <w:rsid w:val="002F7793"/>
    <w:rsid w:val="002F7DB5"/>
    <w:rsid w:val="002F7E6B"/>
    <w:rsid w:val="0030054B"/>
    <w:rsid w:val="003010D5"/>
    <w:rsid w:val="003019B9"/>
    <w:rsid w:val="00302275"/>
    <w:rsid w:val="003022FE"/>
    <w:rsid w:val="00302417"/>
    <w:rsid w:val="003032E9"/>
    <w:rsid w:val="003034C1"/>
    <w:rsid w:val="00303B33"/>
    <w:rsid w:val="0030419F"/>
    <w:rsid w:val="0030424F"/>
    <w:rsid w:val="00304641"/>
    <w:rsid w:val="00304738"/>
    <w:rsid w:val="00304A8A"/>
    <w:rsid w:val="00304F08"/>
    <w:rsid w:val="00304F8B"/>
    <w:rsid w:val="00305B5D"/>
    <w:rsid w:val="00305DB1"/>
    <w:rsid w:val="003063C1"/>
    <w:rsid w:val="00307054"/>
    <w:rsid w:val="0030709E"/>
    <w:rsid w:val="0030730C"/>
    <w:rsid w:val="003076C6"/>
    <w:rsid w:val="003078B2"/>
    <w:rsid w:val="003079C8"/>
    <w:rsid w:val="00307D95"/>
    <w:rsid w:val="0031065B"/>
    <w:rsid w:val="0031138E"/>
    <w:rsid w:val="00311A6F"/>
    <w:rsid w:val="00311A99"/>
    <w:rsid w:val="00311BFB"/>
    <w:rsid w:val="00311EF8"/>
    <w:rsid w:val="00311F0E"/>
    <w:rsid w:val="00312197"/>
    <w:rsid w:val="003121F3"/>
    <w:rsid w:val="00313AF4"/>
    <w:rsid w:val="00314A5D"/>
    <w:rsid w:val="00314ADF"/>
    <w:rsid w:val="00315634"/>
    <w:rsid w:val="00315672"/>
    <w:rsid w:val="00315C62"/>
    <w:rsid w:val="00316061"/>
    <w:rsid w:val="00316944"/>
    <w:rsid w:val="00316993"/>
    <w:rsid w:val="00316FAF"/>
    <w:rsid w:val="003172C9"/>
    <w:rsid w:val="00317643"/>
    <w:rsid w:val="00317B0A"/>
    <w:rsid w:val="00320A8D"/>
    <w:rsid w:val="003216CF"/>
    <w:rsid w:val="003216F8"/>
    <w:rsid w:val="0032172A"/>
    <w:rsid w:val="0032258A"/>
    <w:rsid w:val="00322C7A"/>
    <w:rsid w:val="00322D0F"/>
    <w:rsid w:val="0032335A"/>
    <w:rsid w:val="00323BA3"/>
    <w:rsid w:val="003241A6"/>
    <w:rsid w:val="00324371"/>
    <w:rsid w:val="003244A0"/>
    <w:rsid w:val="003247C3"/>
    <w:rsid w:val="00324A86"/>
    <w:rsid w:val="00324D31"/>
    <w:rsid w:val="00325966"/>
    <w:rsid w:val="003264DE"/>
    <w:rsid w:val="0032688B"/>
    <w:rsid w:val="00327302"/>
    <w:rsid w:val="00327C2A"/>
    <w:rsid w:val="00330244"/>
    <w:rsid w:val="0033028F"/>
    <w:rsid w:val="00330591"/>
    <w:rsid w:val="0033067D"/>
    <w:rsid w:val="003311D6"/>
    <w:rsid w:val="00331AC9"/>
    <w:rsid w:val="00332853"/>
    <w:rsid w:val="00332EE5"/>
    <w:rsid w:val="00333FCA"/>
    <w:rsid w:val="00335AB4"/>
    <w:rsid w:val="00335EC0"/>
    <w:rsid w:val="003363FA"/>
    <w:rsid w:val="00336587"/>
    <w:rsid w:val="0033709F"/>
    <w:rsid w:val="003372F0"/>
    <w:rsid w:val="00337804"/>
    <w:rsid w:val="00337E8E"/>
    <w:rsid w:val="00340651"/>
    <w:rsid w:val="00340C2F"/>
    <w:rsid w:val="00341519"/>
    <w:rsid w:val="00341879"/>
    <w:rsid w:val="003418B0"/>
    <w:rsid w:val="00341EFE"/>
    <w:rsid w:val="00342519"/>
    <w:rsid w:val="00342900"/>
    <w:rsid w:val="003436E2"/>
    <w:rsid w:val="00343EEF"/>
    <w:rsid w:val="00344ABC"/>
    <w:rsid w:val="00344D7B"/>
    <w:rsid w:val="00345D85"/>
    <w:rsid w:val="00345FD1"/>
    <w:rsid w:val="003466E0"/>
    <w:rsid w:val="00346BDE"/>
    <w:rsid w:val="00346DBA"/>
    <w:rsid w:val="0034700F"/>
    <w:rsid w:val="0034767D"/>
    <w:rsid w:val="0034791B"/>
    <w:rsid w:val="00347CB9"/>
    <w:rsid w:val="00347F10"/>
    <w:rsid w:val="00350177"/>
    <w:rsid w:val="0035077F"/>
    <w:rsid w:val="00350BAD"/>
    <w:rsid w:val="00350DE5"/>
    <w:rsid w:val="00352F77"/>
    <w:rsid w:val="00354436"/>
    <w:rsid w:val="0035448F"/>
    <w:rsid w:val="003544B3"/>
    <w:rsid w:val="00354FAD"/>
    <w:rsid w:val="00355703"/>
    <w:rsid w:val="00355C7C"/>
    <w:rsid w:val="00356310"/>
    <w:rsid w:val="003571A3"/>
    <w:rsid w:val="00357ABC"/>
    <w:rsid w:val="00357C5E"/>
    <w:rsid w:val="00360241"/>
    <w:rsid w:val="00360990"/>
    <w:rsid w:val="00360C39"/>
    <w:rsid w:val="00361264"/>
    <w:rsid w:val="00361342"/>
    <w:rsid w:val="00361B7C"/>
    <w:rsid w:val="00361BCA"/>
    <w:rsid w:val="00361BDD"/>
    <w:rsid w:val="00361DCC"/>
    <w:rsid w:val="00362A1F"/>
    <w:rsid w:val="00363466"/>
    <w:rsid w:val="0036347A"/>
    <w:rsid w:val="0036359F"/>
    <w:rsid w:val="00363855"/>
    <w:rsid w:val="00363DE0"/>
    <w:rsid w:val="003643B1"/>
    <w:rsid w:val="00364A20"/>
    <w:rsid w:val="00364DF1"/>
    <w:rsid w:val="00364E58"/>
    <w:rsid w:val="00365163"/>
    <w:rsid w:val="003654F8"/>
    <w:rsid w:val="003655C9"/>
    <w:rsid w:val="00365E36"/>
    <w:rsid w:val="00366896"/>
    <w:rsid w:val="00366A1D"/>
    <w:rsid w:val="00366A28"/>
    <w:rsid w:val="003676BE"/>
    <w:rsid w:val="003677DD"/>
    <w:rsid w:val="00367D79"/>
    <w:rsid w:val="00370260"/>
    <w:rsid w:val="00370B3E"/>
    <w:rsid w:val="003712AB"/>
    <w:rsid w:val="003716D4"/>
    <w:rsid w:val="00371A3F"/>
    <w:rsid w:val="00372203"/>
    <w:rsid w:val="003726A4"/>
    <w:rsid w:val="00372B73"/>
    <w:rsid w:val="00372EC9"/>
    <w:rsid w:val="003734F5"/>
    <w:rsid w:val="00373663"/>
    <w:rsid w:val="003738EF"/>
    <w:rsid w:val="00373C31"/>
    <w:rsid w:val="003740F8"/>
    <w:rsid w:val="003743BC"/>
    <w:rsid w:val="00374824"/>
    <w:rsid w:val="00374BD5"/>
    <w:rsid w:val="00374F0F"/>
    <w:rsid w:val="003757D0"/>
    <w:rsid w:val="00376029"/>
    <w:rsid w:val="0037641C"/>
    <w:rsid w:val="003764C0"/>
    <w:rsid w:val="00376DF9"/>
    <w:rsid w:val="00377323"/>
    <w:rsid w:val="003801B8"/>
    <w:rsid w:val="003804D9"/>
    <w:rsid w:val="00380534"/>
    <w:rsid w:val="00380D0F"/>
    <w:rsid w:val="00382783"/>
    <w:rsid w:val="00382D75"/>
    <w:rsid w:val="003836AA"/>
    <w:rsid w:val="00383D77"/>
    <w:rsid w:val="0038413D"/>
    <w:rsid w:val="00384303"/>
    <w:rsid w:val="003845D8"/>
    <w:rsid w:val="00384903"/>
    <w:rsid w:val="00384B74"/>
    <w:rsid w:val="00385411"/>
    <w:rsid w:val="0038777C"/>
    <w:rsid w:val="0039017E"/>
    <w:rsid w:val="00390777"/>
    <w:rsid w:val="00390BEE"/>
    <w:rsid w:val="00392295"/>
    <w:rsid w:val="00392766"/>
    <w:rsid w:val="00392868"/>
    <w:rsid w:val="00393136"/>
    <w:rsid w:val="0039316E"/>
    <w:rsid w:val="00393328"/>
    <w:rsid w:val="0039349E"/>
    <w:rsid w:val="0039442B"/>
    <w:rsid w:val="00394846"/>
    <w:rsid w:val="0039489A"/>
    <w:rsid w:val="00394B91"/>
    <w:rsid w:val="00394FFC"/>
    <w:rsid w:val="003956EB"/>
    <w:rsid w:val="003958C9"/>
    <w:rsid w:val="00396012"/>
    <w:rsid w:val="00396618"/>
    <w:rsid w:val="0039729A"/>
    <w:rsid w:val="003973FE"/>
    <w:rsid w:val="003978CF"/>
    <w:rsid w:val="00397DAC"/>
    <w:rsid w:val="003A05AB"/>
    <w:rsid w:val="003A132A"/>
    <w:rsid w:val="003A133C"/>
    <w:rsid w:val="003A1346"/>
    <w:rsid w:val="003A1548"/>
    <w:rsid w:val="003A17A7"/>
    <w:rsid w:val="003A1A34"/>
    <w:rsid w:val="003A1AA5"/>
    <w:rsid w:val="003A1C58"/>
    <w:rsid w:val="003A2CA2"/>
    <w:rsid w:val="003A3A19"/>
    <w:rsid w:val="003A3D41"/>
    <w:rsid w:val="003A40AF"/>
    <w:rsid w:val="003A416D"/>
    <w:rsid w:val="003A430A"/>
    <w:rsid w:val="003A4374"/>
    <w:rsid w:val="003A4A00"/>
    <w:rsid w:val="003A4AAB"/>
    <w:rsid w:val="003A4CF5"/>
    <w:rsid w:val="003A5A4D"/>
    <w:rsid w:val="003A6BEF"/>
    <w:rsid w:val="003A6F20"/>
    <w:rsid w:val="003A705F"/>
    <w:rsid w:val="003A7635"/>
    <w:rsid w:val="003A773D"/>
    <w:rsid w:val="003B051C"/>
    <w:rsid w:val="003B0AB9"/>
    <w:rsid w:val="003B0B9B"/>
    <w:rsid w:val="003B124E"/>
    <w:rsid w:val="003B1476"/>
    <w:rsid w:val="003B155D"/>
    <w:rsid w:val="003B17CF"/>
    <w:rsid w:val="003B1FB9"/>
    <w:rsid w:val="003B2A40"/>
    <w:rsid w:val="003B2B5B"/>
    <w:rsid w:val="003B2ED5"/>
    <w:rsid w:val="003B38BF"/>
    <w:rsid w:val="003B4B71"/>
    <w:rsid w:val="003B4B9D"/>
    <w:rsid w:val="003B538B"/>
    <w:rsid w:val="003B5D70"/>
    <w:rsid w:val="003B600F"/>
    <w:rsid w:val="003B6C45"/>
    <w:rsid w:val="003B6E7C"/>
    <w:rsid w:val="003B6F63"/>
    <w:rsid w:val="003B6F76"/>
    <w:rsid w:val="003B748E"/>
    <w:rsid w:val="003B74F6"/>
    <w:rsid w:val="003B75E4"/>
    <w:rsid w:val="003B774C"/>
    <w:rsid w:val="003B7A1A"/>
    <w:rsid w:val="003C00AA"/>
    <w:rsid w:val="003C06B1"/>
    <w:rsid w:val="003C0836"/>
    <w:rsid w:val="003C0948"/>
    <w:rsid w:val="003C1458"/>
    <w:rsid w:val="003C1808"/>
    <w:rsid w:val="003C2A02"/>
    <w:rsid w:val="003C34D2"/>
    <w:rsid w:val="003C385A"/>
    <w:rsid w:val="003C3CB0"/>
    <w:rsid w:val="003C3ECD"/>
    <w:rsid w:val="003C434F"/>
    <w:rsid w:val="003C44B3"/>
    <w:rsid w:val="003C4793"/>
    <w:rsid w:val="003C4C76"/>
    <w:rsid w:val="003C706A"/>
    <w:rsid w:val="003C7A13"/>
    <w:rsid w:val="003C7A2E"/>
    <w:rsid w:val="003C7DD0"/>
    <w:rsid w:val="003D02A2"/>
    <w:rsid w:val="003D0481"/>
    <w:rsid w:val="003D0FB6"/>
    <w:rsid w:val="003D2876"/>
    <w:rsid w:val="003D2CA7"/>
    <w:rsid w:val="003D31A4"/>
    <w:rsid w:val="003D3347"/>
    <w:rsid w:val="003D3383"/>
    <w:rsid w:val="003D398D"/>
    <w:rsid w:val="003D4D8D"/>
    <w:rsid w:val="003D4DBC"/>
    <w:rsid w:val="003D4F5F"/>
    <w:rsid w:val="003D530C"/>
    <w:rsid w:val="003D5EEF"/>
    <w:rsid w:val="003D60A6"/>
    <w:rsid w:val="003D624C"/>
    <w:rsid w:val="003D6465"/>
    <w:rsid w:val="003D68B1"/>
    <w:rsid w:val="003D7574"/>
    <w:rsid w:val="003D765F"/>
    <w:rsid w:val="003D7A24"/>
    <w:rsid w:val="003D7B75"/>
    <w:rsid w:val="003E0671"/>
    <w:rsid w:val="003E0A22"/>
    <w:rsid w:val="003E2120"/>
    <w:rsid w:val="003E21A6"/>
    <w:rsid w:val="003E239F"/>
    <w:rsid w:val="003E383D"/>
    <w:rsid w:val="003E3E34"/>
    <w:rsid w:val="003E41F2"/>
    <w:rsid w:val="003E459E"/>
    <w:rsid w:val="003E465F"/>
    <w:rsid w:val="003E47B3"/>
    <w:rsid w:val="003E4BF6"/>
    <w:rsid w:val="003E4D66"/>
    <w:rsid w:val="003E4F88"/>
    <w:rsid w:val="003E5B92"/>
    <w:rsid w:val="003E6A11"/>
    <w:rsid w:val="003E7126"/>
    <w:rsid w:val="003E7180"/>
    <w:rsid w:val="003E7710"/>
    <w:rsid w:val="003E7B78"/>
    <w:rsid w:val="003F01AD"/>
    <w:rsid w:val="003F01B5"/>
    <w:rsid w:val="003F0679"/>
    <w:rsid w:val="003F0864"/>
    <w:rsid w:val="003F1CA9"/>
    <w:rsid w:val="003F2532"/>
    <w:rsid w:val="003F270C"/>
    <w:rsid w:val="003F28EB"/>
    <w:rsid w:val="003F36A0"/>
    <w:rsid w:val="003F3C2A"/>
    <w:rsid w:val="003F438E"/>
    <w:rsid w:val="003F4A35"/>
    <w:rsid w:val="003F550C"/>
    <w:rsid w:val="003F5D31"/>
    <w:rsid w:val="003F5D32"/>
    <w:rsid w:val="003F66E2"/>
    <w:rsid w:val="003F6AD7"/>
    <w:rsid w:val="003F6B26"/>
    <w:rsid w:val="003F7018"/>
    <w:rsid w:val="003F7314"/>
    <w:rsid w:val="003F7803"/>
    <w:rsid w:val="0040058F"/>
    <w:rsid w:val="00401B0B"/>
    <w:rsid w:val="00402414"/>
    <w:rsid w:val="004025EA"/>
    <w:rsid w:val="004029BC"/>
    <w:rsid w:val="00402FE1"/>
    <w:rsid w:val="00403487"/>
    <w:rsid w:val="0040385C"/>
    <w:rsid w:val="00403ED6"/>
    <w:rsid w:val="00404760"/>
    <w:rsid w:val="0040492E"/>
    <w:rsid w:val="00404ECA"/>
    <w:rsid w:val="0040525B"/>
    <w:rsid w:val="00405319"/>
    <w:rsid w:val="0040560D"/>
    <w:rsid w:val="0040598F"/>
    <w:rsid w:val="00405A30"/>
    <w:rsid w:val="00405B78"/>
    <w:rsid w:val="004066A6"/>
    <w:rsid w:val="00406DC8"/>
    <w:rsid w:val="0040753E"/>
    <w:rsid w:val="00407599"/>
    <w:rsid w:val="004078EC"/>
    <w:rsid w:val="0041051B"/>
    <w:rsid w:val="00410A90"/>
    <w:rsid w:val="00410FA6"/>
    <w:rsid w:val="004119D8"/>
    <w:rsid w:val="00411A4E"/>
    <w:rsid w:val="00412A49"/>
    <w:rsid w:val="00412F6B"/>
    <w:rsid w:val="004135B9"/>
    <w:rsid w:val="0041388D"/>
    <w:rsid w:val="004142A1"/>
    <w:rsid w:val="004142AA"/>
    <w:rsid w:val="00414C1A"/>
    <w:rsid w:val="004151B6"/>
    <w:rsid w:val="00415E92"/>
    <w:rsid w:val="00416868"/>
    <w:rsid w:val="00416915"/>
    <w:rsid w:val="0041707A"/>
    <w:rsid w:val="0041734D"/>
    <w:rsid w:val="004173AA"/>
    <w:rsid w:val="00417534"/>
    <w:rsid w:val="00417D3C"/>
    <w:rsid w:val="00420008"/>
    <w:rsid w:val="0042021D"/>
    <w:rsid w:val="00420EE8"/>
    <w:rsid w:val="00420F81"/>
    <w:rsid w:val="0042199D"/>
    <w:rsid w:val="00421A92"/>
    <w:rsid w:val="0042247F"/>
    <w:rsid w:val="00422496"/>
    <w:rsid w:val="00422804"/>
    <w:rsid w:val="00422905"/>
    <w:rsid w:val="00422B0F"/>
    <w:rsid w:val="004237AD"/>
    <w:rsid w:val="00423C54"/>
    <w:rsid w:val="004240E5"/>
    <w:rsid w:val="00424E58"/>
    <w:rsid w:val="00425012"/>
    <w:rsid w:val="004257CF"/>
    <w:rsid w:val="004258B9"/>
    <w:rsid w:val="00425913"/>
    <w:rsid w:val="00425B10"/>
    <w:rsid w:val="004260DC"/>
    <w:rsid w:val="00426267"/>
    <w:rsid w:val="00426A5D"/>
    <w:rsid w:val="0042736C"/>
    <w:rsid w:val="00427F2F"/>
    <w:rsid w:val="00430EA5"/>
    <w:rsid w:val="00432C32"/>
    <w:rsid w:val="00432C92"/>
    <w:rsid w:val="00432D17"/>
    <w:rsid w:val="00432DAA"/>
    <w:rsid w:val="00433472"/>
    <w:rsid w:val="004335CF"/>
    <w:rsid w:val="00433AA4"/>
    <w:rsid w:val="00433E07"/>
    <w:rsid w:val="00434406"/>
    <w:rsid w:val="00434FC5"/>
    <w:rsid w:val="00435541"/>
    <w:rsid w:val="00435E39"/>
    <w:rsid w:val="00436970"/>
    <w:rsid w:val="00436BC3"/>
    <w:rsid w:val="00436E8E"/>
    <w:rsid w:val="004376E4"/>
    <w:rsid w:val="00437AD2"/>
    <w:rsid w:val="00437DF5"/>
    <w:rsid w:val="00440DC9"/>
    <w:rsid w:val="0044109F"/>
    <w:rsid w:val="00441181"/>
    <w:rsid w:val="00441205"/>
    <w:rsid w:val="00441267"/>
    <w:rsid w:val="0044158D"/>
    <w:rsid w:val="0044165D"/>
    <w:rsid w:val="00441E9B"/>
    <w:rsid w:val="00442196"/>
    <w:rsid w:val="00442F58"/>
    <w:rsid w:val="0044300F"/>
    <w:rsid w:val="004432A2"/>
    <w:rsid w:val="0044376A"/>
    <w:rsid w:val="00443A04"/>
    <w:rsid w:val="00443D8C"/>
    <w:rsid w:val="00443F65"/>
    <w:rsid w:val="004445A3"/>
    <w:rsid w:val="00444E9F"/>
    <w:rsid w:val="0044625B"/>
    <w:rsid w:val="00446399"/>
    <w:rsid w:val="0044678E"/>
    <w:rsid w:val="004468ED"/>
    <w:rsid w:val="00446DBF"/>
    <w:rsid w:val="00447B73"/>
    <w:rsid w:val="00447FB5"/>
    <w:rsid w:val="004506DF"/>
    <w:rsid w:val="004507B6"/>
    <w:rsid w:val="00450A85"/>
    <w:rsid w:val="00450B0F"/>
    <w:rsid w:val="004510DC"/>
    <w:rsid w:val="00451586"/>
    <w:rsid w:val="00451C0F"/>
    <w:rsid w:val="00451C67"/>
    <w:rsid w:val="0045227C"/>
    <w:rsid w:val="004522E9"/>
    <w:rsid w:val="0045236C"/>
    <w:rsid w:val="00452520"/>
    <w:rsid w:val="00452D1C"/>
    <w:rsid w:val="00453A54"/>
    <w:rsid w:val="00454873"/>
    <w:rsid w:val="00454AFC"/>
    <w:rsid w:val="004554E6"/>
    <w:rsid w:val="00455E10"/>
    <w:rsid w:val="004561AF"/>
    <w:rsid w:val="00456494"/>
    <w:rsid w:val="00456583"/>
    <w:rsid w:val="00456E60"/>
    <w:rsid w:val="00456FAA"/>
    <w:rsid w:val="00456FBD"/>
    <w:rsid w:val="00457692"/>
    <w:rsid w:val="00457A41"/>
    <w:rsid w:val="00457B0E"/>
    <w:rsid w:val="00457D48"/>
    <w:rsid w:val="00461202"/>
    <w:rsid w:val="00461751"/>
    <w:rsid w:val="00461ED9"/>
    <w:rsid w:val="004621DC"/>
    <w:rsid w:val="0046247E"/>
    <w:rsid w:val="00462CA7"/>
    <w:rsid w:val="00463143"/>
    <w:rsid w:val="0046314B"/>
    <w:rsid w:val="00463986"/>
    <w:rsid w:val="004641BF"/>
    <w:rsid w:val="00464ED4"/>
    <w:rsid w:val="00464FC6"/>
    <w:rsid w:val="004666F5"/>
    <w:rsid w:val="004676D2"/>
    <w:rsid w:val="0046779D"/>
    <w:rsid w:val="00467A28"/>
    <w:rsid w:val="00467A77"/>
    <w:rsid w:val="00467C5B"/>
    <w:rsid w:val="00467CBA"/>
    <w:rsid w:val="0047065A"/>
    <w:rsid w:val="00472180"/>
    <w:rsid w:val="00472A39"/>
    <w:rsid w:val="00473E5E"/>
    <w:rsid w:val="004740F5"/>
    <w:rsid w:val="0047484E"/>
    <w:rsid w:val="0047507C"/>
    <w:rsid w:val="00476415"/>
    <w:rsid w:val="004765BB"/>
    <w:rsid w:val="004767C9"/>
    <w:rsid w:val="00476C2A"/>
    <w:rsid w:val="00476D84"/>
    <w:rsid w:val="00477146"/>
    <w:rsid w:val="00477D08"/>
    <w:rsid w:val="00477F65"/>
    <w:rsid w:val="00480112"/>
    <w:rsid w:val="004807CB"/>
    <w:rsid w:val="0048098B"/>
    <w:rsid w:val="00480AB6"/>
    <w:rsid w:val="0048106E"/>
    <w:rsid w:val="004813B9"/>
    <w:rsid w:val="00481929"/>
    <w:rsid w:val="00481E10"/>
    <w:rsid w:val="0048200F"/>
    <w:rsid w:val="004828DA"/>
    <w:rsid w:val="00482FBF"/>
    <w:rsid w:val="00482FE0"/>
    <w:rsid w:val="004838A7"/>
    <w:rsid w:val="00483B48"/>
    <w:rsid w:val="0048438A"/>
    <w:rsid w:val="0048461B"/>
    <w:rsid w:val="0048489E"/>
    <w:rsid w:val="00484B1A"/>
    <w:rsid w:val="004855D7"/>
    <w:rsid w:val="0048574F"/>
    <w:rsid w:val="004858A4"/>
    <w:rsid w:val="004858F9"/>
    <w:rsid w:val="00486865"/>
    <w:rsid w:val="00486E1D"/>
    <w:rsid w:val="00487920"/>
    <w:rsid w:val="004905AA"/>
    <w:rsid w:val="0049083E"/>
    <w:rsid w:val="00490BE4"/>
    <w:rsid w:val="00490CAC"/>
    <w:rsid w:val="00490DBE"/>
    <w:rsid w:val="004911CD"/>
    <w:rsid w:val="004913E6"/>
    <w:rsid w:val="00491ED7"/>
    <w:rsid w:val="00492805"/>
    <w:rsid w:val="00493519"/>
    <w:rsid w:val="00493748"/>
    <w:rsid w:val="0049391C"/>
    <w:rsid w:val="00494259"/>
    <w:rsid w:val="0049429A"/>
    <w:rsid w:val="004948F6"/>
    <w:rsid w:val="004960A6"/>
    <w:rsid w:val="004964A5"/>
    <w:rsid w:val="00496D72"/>
    <w:rsid w:val="004973A9"/>
    <w:rsid w:val="004A0331"/>
    <w:rsid w:val="004A0CEA"/>
    <w:rsid w:val="004A12EA"/>
    <w:rsid w:val="004A13FC"/>
    <w:rsid w:val="004A224A"/>
    <w:rsid w:val="004A2399"/>
    <w:rsid w:val="004A2816"/>
    <w:rsid w:val="004A29EE"/>
    <w:rsid w:val="004A2F60"/>
    <w:rsid w:val="004A3417"/>
    <w:rsid w:val="004A34ED"/>
    <w:rsid w:val="004A3CD4"/>
    <w:rsid w:val="004A3DD1"/>
    <w:rsid w:val="004A4835"/>
    <w:rsid w:val="004A4CC1"/>
    <w:rsid w:val="004A567F"/>
    <w:rsid w:val="004A5688"/>
    <w:rsid w:val="004A5B0B"/>
    <w:rsid w:val="004A5CBC"/>
    <w:rsid w:val="004A6FD8"/>
    <w:rsid w:val="004A7BB0"/>
    <w:rsid w:val="004A7F53"/>
    <w:rsid w:val="004B078D"/>
    <w:rsid w:val="004B13EF"/>
    <w:rsid w:val="004B155C"/>
    <w:rsid w:val="004B1635"/>
    <w:rsid w:val="004B1798"/>
    <w:rsid w:val="004B1F5E"/>
    <w:rsid w:val="004B1FBD"/>
    <w:rsid w:val="004B21C1"/>
    <w:rsid w:val="004B22C1"/>
    <w:rsid w:val="004B22FC"/>
    <w:rsid w:val="004B2A5D"/>
    <w:rsid w:val="004B2B47"/>
    <w:rsid w:val="004B2FB2"/>
    <w:rsid w:val="004B326D"/>
    <w:rsid w:val="004B3CF8"/>
    <w:rsid w:val="004B502C"/>
    <w:rsid w:val="004B5C02"/>
    <w:rsid w:val="004B5C98"/>
    <w:rsid w:val="004B5EED"/>
    <w:rsid w:val="004B61C5"/>
    <w:rsid w:val="004B6215"/>
    <w:rsid w:val="004B65DF"/>
    <w:rsid w:val="004B6A19"/>
    <w:rsid w:val="004B6D65"/>
    <w:rsid w:val="004B7447"/>
    <w:rsid w:val="004B7B5A"/>
    <w:rsid w:val="004B7EBF"/>
    <w:rsid w:val="004C00CB"/>
    <w:rsid w:val="004C0503"/>
    <w:rsid w:val="004C0ED5"/>
    <w:rsid w:val="004C1075"/>
    <w:rsid w:val="004C10F8"/>
    <w:rsid w:val="004C1229"/>
    <w:rsid w:val="004C13C6"/>
    <w:rsid w:val="004C1A0F"/>
    <w:rsid w:val="004C2506"/>
    <w:rsid w:val="004C2521"/>
    <w:rsid w:val="004C3657"/>
    <w:rsid w:val="004C3D56"/>
    <w:rsid w:val="004C41C8"/>
    <w:rsid w:val="004C4317"/>
    <w:rsid w:val="004C4B5F"/>
    <w:rsid w:val="004C4F20"/>
    <w:rsid w:val="004C5621"/>
    <w:rsid w:val="004C6317"/>
    <w:rsid w:val="004C6540"/>
    <w:rsid w:val="004C6D72"/>
    <w:rsid w:val="004C75E0"/>
    <w:rsid w:val="004C7843"/>
    <w:rsid w:val="004C7CC0"/>
    <w:rsid w:val="004D0010"/>
    <w:rsid w:val="004D0652"/>
    <w:rsid w:val="004D0D95"/>
    <w:rsid w:val="004D1C43"/>
    <w:rsid w:val="004D1C49"/>
    <w:rsid w:val="004D1CE1"/>
    <w:rsid w:val="004D1FE3"/>
    <w:rsid w:val="004D21A9"/>
    <w:rsid w:val="004D21F4"/>
    <w:rsid w:val="004D267C"/>
    <w:rsid w:val="004D27DC"/>
    <w:rsid w:val="004D2B53"/>
    <w:rsid w:val="004D2E4D"/>
    <w:rsid w:val="004D3862"/>
    <w:rsid w:val="004D4D09"/>
    <w:rsid w:val="004D5126"/>
    <w:rsid w:val="004D57E6"/>
    <w:rsid w:val="004D6625"/>
    <w:rsid w:val="004D6CDB"/>
    <w:rsid w:val="004E0592"/>
    <w:rsid w:val="004E135C"/>
    <w:rsid w:val="004E17E3"/>
    <w:rsid w:val="004E220B"/>
    <w:rsid w:val="004E338F"/>
    <w:rsid w:val="004E3ABD"/>
    <w:rsid w:val="004E3EAF"/>
    <w:rsid w:val="004E4088"/>
    <w:rsid w:val="004E436D"/>
    <w:rsid w:val="004E445A"/>
    <w:rsid w:val="004E493E"/>
    <w:rsid w:val="004E4F61"/>
    <w:rsid w:val="004E51F6"/>
    <w:rsid w:val="004E54A2"/>
    <w:rsid w:val="004E5DB5"/>
    <w:rsid w:val="004E658D"/>
    <w:rsid w:val="004E67E4"/>
    <w:rsid w:val="004E76B2"/>
    <w:rsid w:val="004F16FA"/>
    <w:rsid w:val="004F213D"/>
    <w:rsid w:val="004F2C89"/>
    <w:rsid w:val="004F3080"/>
    <w:rsid w:val="004F3234"/>
    <w:rsid w:val="004F334A"/>
    <w:rsid w:val="004F335E"/>
    <w:rsid w:val="004F3A75"/>
    <w:rsid w:val="004F3CB8"/>
    <w:rsid w:val="004F442E"/>
    <w:rsid w:val="004F4990"/>
    <w:rsid w:val="004F4F73"/>
    <w:rsid w:val="004F5D9A"/>
    <w:rsid w:val="004F5E95"/>
    <w:rsid w:val="004F64E1"/>
    <w:rsid w:val="004F6792"/>
    <w:rsid w:val="004F6B7E"/>
    <w:rsid w:val="004F6C85"/>
    <w:rsid w:val="004F72AB"/>
    <w:rsid w:val="004F74D5"/>
    <w:rsid w:val="004F761D"/>
    <w:rsid w:val="004F7A1B"/>
    <w:rsid w:val="00500974"/>
    <w:rsid w:val="00500AAA"/>
    <w:rsid w:val="00501138"/>
    <w:rsid w:val="00501206"/>
    <w:rsid w:val="00502067"/>
    <w:rsid w:val="00502BF3"/>
    <w:rsid w:val="00502F14"/>
    <w:rsid w:val="00503204"/>
    <w:rsid w:val="00503551"/>
    <w:rsid w:val="0050367A"/>
    <w:rsid w:val="0050399F"/>
    <w:rsid w:val="005044EF"/>
    <w:rsid w:val="0050484F"/>
    <w:rsid w:val="00504EA7"/>
    <w:rsid w:val="00505237"/>
    <w:rsid w:val="005058BB"/>
    <w:rsid w:val="00505B9A"/>
    <w:rsid w:val="005061AE"/>
    <w:rsid w:val="00506230"/>
    <w:rsid w:val="005064F1"/>
    <w:rsid w:val="00506A5D"/>
    <w:rsid w:val="00506CFD"/>
    <w:rsid w:val="0050719A"/>
    <w:rsid w:val="0050CB41"/>
    <w:rsid w:val="0051028E"/>
    <w:rsid w:val="0051089C"/>
    <w:rsid w:val="00510BCA"/>
    <w:rsid w:val="00510D2D"/>
    <w:rsid w:val="00510FFE"/>
    <w:rsid w:val="0051137B"/>
    <w:rsid w:val="00511384"/>
    <w:rsid w:val="005118C3"/>
    <w:rsid w:val="00511971"/>
    <w:rsid w:val="00511C68"/>
    <w:rsid w:val="00511DE9"/>
    <w:rsid w:val="00511E6E"/>
    <w:rsid w:val="005125D0"/>
    <w:rsid w:val="00512C8F"/>
    <w:rsid w:val="00513D6A"/>
    <w:rsid w:val="005140B3"/>
    <w:rsid w:val="0051485D"/>
    <w:rsid w:val="00514DBC"/>
    <w:rsid w:val="00514EB4"/>
    <w:rsid w:val="00514F90"/>
    <w:rsid w:val="005150D1"/>
    <w:rsid w:val="005154F1"/>
    <w:rsid w:val="00515C2E"/>
    <w:rsid w:val="0051619E"/>
    <w:rsid w:val="00516687"/>
    <w:rsid w:val="00517456"/>
    <w:rsid w:val="00517F96"/>
    <w:rsid w:val="0052006C"/>
    <w:rsid w:val="005208F4"/>
    <w:rsid w:val="00520999"/>
    <w:rsid w:val="00521A90"/>
    <w:rsid w:val="00521BA9"/>
    <w:rsid w:val="00521D31"/>
    <w:rsid w:val="00522A35"/>
    <w:rsid w:val="00522E9B"/>
    <w:rsid w:val="00523731"/>
    <w:rsid w:val="00523FEE"/>
    <w:rsid w:val="00524577"/>
    <w:rsid w:val="005246D7"/>
    <w:rsid w:val="00524C73"/>
    <w:rsid w:val="00524CE1"/>
    <w:rsid w:val="00524FBA"/>
    <w:rsid w:val="005255E5"/>
    <w:rsid w:val="005259BB"/>
    <w:rsid w:val="00525EE8"/>
    <w:rsid w:val="005260F9"/>
    <w:rsid w:val="00526217"/>
    <w:rsid w:val="005263AE"/>
    <w:rsid w:val="005269C6"/>
    <w:rsid w:val="00526C7E"/>
    <w:rsid w:val="005270D5"/>
    <w:rsid w:val="00527A74"/>
    <w:rsid w:val="00527DBC"/>
    <w:rsid w:val="005304A0"/>
    <w:rsid w:val="005305ED"/>
    <w:rsid w:val="005309D9"/>
    <w:rsid w:val="00530E4E"/>
    <w:rsid w:val="005319C1"/>
    <w:rsid w:val="00531EBD"/>
    <w:rsid w:val="00532B32"/>
    <w:rsid w:val="005330FC"/>
    <w:rsid w:val="005332A9"/>
    <w:rsid w:val="00533788"/>
    <w:rsid w:val="005339DF"/>
    <w:rsid w:val="00533B47"/>
    <w:rsid w:val="00533BA7"/>
    <w:rsid w:val="00533F73"/>
    <w:rsid w:val="00534325"/>
    <w:rsid w:val="005345D5"/>
    <w:rsid w:val="00534821"/>
    <w:rsid w:val="00535285"/>
    <w:rsid w:val="005359FF"/>
    <w:rsid w:val="00536355"/>
    <w:rsid w:val="00536BFF"/>
    <w:rsid w:val="00537066"/>
    <w:rsid w:val="00537360"/>
    <w:rsid w:val="00537568"/>
    <w:rsid w:val="005375AC"/>
    <w:rsid w:val="00540C13"/>
    <w:rsid w:val="00540D19"/>
    <w:rsid w:val="005416AC"/>
    <w:rsid w:val="00541816"/>
    <w:rsid w:val="00541DE8"/>
    <w:rsid w:val="00542485"/>
    <w:rsid w:val="00542700"/>
    <w:rsid w:val="00542BFD"/>
    <w:rsid w:val="00542D71"/>
    <w:rsid w:val="005435A4"/>
    <w:rsid w:val="005439D2"/>
    <w:rsid w:val="00544CA7"/>
    <w:rsid w:val="00545A05"/>
    <w:rsid w:val="00546AC1"/>
    <w:rsid w:val="00546B67"/>
    <w:rsid w:val="00546E64"/>
    <w:rsid w:val="0054725B"/>
    <w:rsid w:val="00547AB1"/>
    <w:rsid w:val="00547DA1"/>
    <w:rsid w:val="00550D57"/>
    <w:rsid w:val="005519D3"/>
    <w:rsid w:val="005525F4"/>
    <w:rsid w:val="0055395B"/>
    <w:rsid w:val="00553E76"/>
    <w:rsid w:val="0055411C"/>
    <w:rsid w:val="005543A9"/>
    <w:rsid w:val="00554F03"/>
    <w:rsid w:val="0055500F"/>
    <w:rsid w:val="00555B79"/>
    <w:rsid w:val="0055663A"/>
    <w:rsid w:val="00556776"/>
    <w:rsid w:val="0055691A"/>
    <w:rsid w:val="00557574"/>
    <w:rsid w:val="0055757C"/>
    <w:rsid w:val="00557742"/>
    <w:rsid w:val="00560719"/>
    <w:rsid w:val="00560A01"/>
    <w:rsid w:val="00560AA7"/>
    <w:rsid w:val="00560C2B"/>
    <w:rsid w:val="00560FA6"/>
    <w:rsid w:val="0056139E"/>
    <w:rsid w:val="00561A66"/>
    <w:rsid w:val="00561E48"/>
    <w:rsid w:val="0056238A"/>
    <w:rsid w:val="005624F0"/>
    <w:rsid w:val="00563406"/>
    <w:rsid w:val="00563BA4"/>
    <w:rsid w:val="00564247"/>
    <w:rsid w:val="0056499E"/>
    <w:rsid w:val="00564B76"/>
    <w:rsid w:val="00564D5C"/>
    <w:rsid w:val="0056505B"/>
    <w:rsid w:val="0056534A"/>
    <w:rsid w:val="005655D1"/>
    <w:rsid w:val="00565E84"/>
    <w:rsid w:val="005668B1"/>
    <w:rsid w:val="005671C6"/>
    <w:rsid w:val="005673CA"/>
    <w:rsid w:val="00570AD3"/>
    <w:rsid w:val="00570C89"/>
    <w:rsid w:val="00571059"/>
    <w:rsid w:val="00571EAF"/>
    <w:rsid w:val="005720D7"/>
    <w:rsid w:val="00572223"/>
    <w:rsid w:val="0057228B"/>
    <w:rsid w:val="005732F9"/>
    <w:rsid w:val="00574334"/>
    <w:rsid w:val="005744FD"/>
    <w:rsid w:val="00574D72"/>
    <w:rsid w:val="0057580E"/>
    <w:rsid w:val="0057595F"/>
    <w:rsid w:val="005759C6"/>
    <w:rsid w:val="00575DDC"/>
    <w:rsid w:val="005762FB"/>
    <w:rsid w:val="005765E7"/>
    <w:rsid w:val="00576A8A"/>
    <w:rsid w:val="00577CCD"/>
    <w:rsid w:val="00577E5A"/>
    <w:rsid w:val="0058085B"/>
    <w:rsid w:val="00581514"/>
    <w:rsid w:val="005819AB"/>
    <w:rsid w:val="0058281B"/>
    <w:rsid w:val="00582AD4"/>
    <w:rsid w:val="005833C9"/>
    <w:rsid w:val="00583F3D"/>
    <w:rsid w:val="00583FB9"/>
    <w:rsid w:val="00584001"/>
    <w:rsid w:val="00584004"/>
    <w:rsid w:val="00584237"/>
    <w:rsid w:val="00585159"/>
    <w:rsid w:val="0058604F"/>
    <w:rsid w:val="00587D0A"/>
    <w:rsid w:val="00587D8B"/>
    <w:rsid w:val="00590312"/>
    <w:rsid w:val="00590475"/>
    <w:rsid w:val="00590D25"/>
    <w:rsid w:val="00590E28"/>
    <w:rsid w:val="00591287"/>
    <w:rsid w:val="00591567"/>
    <w:rsid w:val="00591577"/>
    <w:rsid w:val="00591EEB"/>
    <w:rsid w:val="00591FED"/>
    <w:rsid w:val="0059237C"/>
    <w:rsid w:val="00592A09"/>
    <w:rsid w:val="00592D16"/>
    <w:rsid w:val="00593645"/>
    <w:rsid w:val="00594162"/>
    <w:rsid w:val="00594E2D"/>
    <w:rsid w:val="00595094"/>
    <w:rsid w:val="0059577F"/>
    <w:rsid w:val="0059585F"/>
    <w:rsid w:val="00595CD4"/>
    <w:rsid w:val="005965A4"/>
    <w:rsid w:val="00596AFE"/>
    <w:rsid w:val="00596FBB"/>
    <w:rsid w:val="005974A1"/>
    <w:rsid w:val="00597AAA"/>
    <w:rsid w:val="00597FCA"/>
    <w:rsid w:val="005A02A4"/>
    <w:rsid w:val="005A0380"/>
    <w:rsid w:val="005A1109"/>
    <w:rsid w:val="005A14BB"/>
    <w:rsid w:val="005A177B"/>
    <w:rsid w:val="005A18BD"/>
    <w:rsid w:val="005A193A"/>
    <w:rsid w:val="005A1A66"/>
    <w:rsid w:val="005A29FA"/>
    <w:rsid w:val="005A2A0B"/>
    <w:rsid w:val="005A3629"/>
    <w:rsid w:val="005A3CE1"/>
    <w:rsid w:val="005A4D78"/>
    <w:rsid w:val="005A608A"/>
    <w:rsid w:val="005A61B5"/>
    <w:rsid w:val="005A6468"/>
    <w:rsid w:val="005A6563"/>
    <w:rsid w:val="005A69E6"/>
    <w:rsid w:val="005A6C69"/>
    <w:rsid w:val="005A701E"/>
    <w:rsid w:val="005A7B3C"/>
    <w:rsid w:val="005A7C44"/>
    <w:rsid w:val="005B070B"/>
    <w:rsid w:val="005B0953"/>
    <w:rsid w:val="005B0C52"/>
    <w:rsid w:val="005B0D05"/>
    <w:rsid w:val="005B1097"/>
    <w:rsid w:val="005B1229"/>
    <w:rsid w:val="005B1AD5"/>
    <w:rsid w:val="005B1EC4"/>
    <w:rsid w:val="005B205D"/>
    <w:rsid w:val="005B25D8"/>
    <w:rsid w:val="005B277F"/>
    <w:rsid w:val="005B3354"/>
    <w:rsid w:val="005B3577"/>
    <w:rsid w:val="005B49B0"/>
    <w:rsid w:val="005B4D8E"/>
    <w:rsid w:val="005B5449"/>
    <w:rsid w:val="005B5A22"/>
    <w:rsid w:val="005B5C11"/>
    <w:rsid w:val="005B68CF"/>
    <w:rsid w:val="005B6EBF"/>
    <w:rsid w:val="005B70AE"/>
    <w:rsid w:val="005B7305"/>
    <w:rsid w:val="005B7C70"/>
    <w:rsid w:val="005B7F39"/>
    <w:rsid w:val="005C036C"/>
    <w:rsid w:val="005C0E96"/>
    <w:rsid w:val="005C1840"/>
    <w:rsid w:val="005C1EA7"/>
    <w:rsid w:val="005C23CB"/>
    <w:rsid w:val="005C309E"/>
    <w:rsid w:val="005C4524"/>
    <w:rsid w:val="005C5128"/>
    <w:rsid w:val="005C58CE"/>
    <w:rsid w:val="005C5939"/>
    <w:rsid w:val="005C60B6"/>
    <w:rsid w:val="005C63FB"/>
    <w:rsid w:val="005C65AF"/>
    <w:rsid w:val="005C6A9B"/>
    <w:rsid w:val="005C722E"/>
    <w:rsid w:val="005C7B04"/>
    <w:rsid w:val="005C7FF9"/>
    <w:rsid w:val="005D02CC"/>
    <w:rsid w:val="005D0402"/>
    <w:rsid w:val="005D0839"/>
    <w:rsid w:val="005D13CB"/>
    <w:rsid w:val="005D1609"/>
    <w:rsid w:val="005D1DAA"/>
    <w:rsid w:val="005D1F8C"/>
    <w:rsid w:val="005D2E31"/>
    <w:rsid w:val="005D31A7"/>
    <w:rsid w:val="005D3292"/>
    <w:rsid w:val="005D3596"/>
    <w:rsid w:val="005D3817"/>
    <w:rsid w:val="005D4062"/>
    <w:rsid w:val="005D443A"/>
    <w:rsid w:val="005D498A"/>
    <w:rsid w:val="005D5228"/>
    <w:rsid w:val="005D5AA8"/>
    <w:rsid w:val="005D5CBC"/>
    <w:rsid w:val="005D60D0"/>
    <w:rsid w:val="005D62B8"/>
    <w:rsid w:val="005D6D3A"/>
    <w:rsid w:val="005D6DAF"/>
    <w:rsid w:val="005D77E4"/>
    <w:rsid w:val="005D7BA5"/>
    <w:rsid w:val="005D7C98"/>
    <w:rsid w:val="005D7FAB"/>
    <w:rsid w:val="005E08CB"/>
    <w:rsid w:val="005E091B"/>
    <w:rsid w:val="005E0F5C"/>
    <w:rsid w:val="005E0F8D"/>
    <w:rsid w:val="005E1285"/>
    <w:rsid w:val="005E1DB1"/>
    <w:rsid w:val="005E20AD"/>
    <w:rsid w:val="005E21C7"/>
    <w:rsid w:val="005E27B8"/>
    <w:rsid w:val="005E2836"/>
    <w:rsid w:val="005E2A0B"/>
    <w:rsid w:val="005E30ED"/>
    <w:rsid w:val="005E343B"/>
    <w:rsid w:val="005E3FC1"/>
    <w:rsid w:val="005E42E0"/>
    <w:rsid w:val="005E5058"/>
    <w:rsid w:val="005E57A5"/>
    <w:rsid w:val="005E58F4"/>
    <w:rsid w:val="005E60FA"/>
    <w:rsid w:val="005E64C8"/>
    <w:rsid w:val="005E6B67"/>
    <w:rsid w:val="005E7332"/>
    <w:rsid w:val="005E7512"/>
    <w:rsid w:val="005E7BD0"/>
    <w:rsid w:val="005F00BC"/>
    <w:rsid w:val="005F02EC"/>
    <w:rsid w:val="005F04CA"/>
    <w:rsid w:val="005F08F3"/>
    <w:rsid w:val="005F0B7A"/>
    <w:rsid w:val="005F0DB9"/>
    <w:rsid w:val="005F0E61"/>
    <w:rsid w:val="005F1136"/>
    <w:rsid w:val="005F1C43"/>
    <w:rsid w:val="005F1EAE"/>
    <w:rsid w:val="005F263A"/>
    <w:rsid w:val="005F3152"/>
    <w:rsid w:val="005F31E8"/>
    <w:rsid w:val="005F3D43"/>
    <w:rsid w:val="005F406B"/>
    <w:rsid w:val="005F4368"/>
    <w:rsid w:val="005F44EA"/>
    <w:rsid w:val="005F4B5E"/>
    <w:rsid w:val="005F4C2E"/>
    <w:rsid w:val="005F589D"/>
    <w:rsid w:val="005F58F0"/>
    <w:rsid w:val="005F5E89"/>
    <w:rsid w:val="005F6693"/>
    <w:rsid w:val="005F6B4D"/>
    <w:rsid w:val="005F6F5D"/>
    <w:rsid w:val="005F6FDB"/>
    <w:rsid w:val="005F7870"/>
    <w:rsid w:val="006000DB"/>
    <w:rsid w:val="006001F0"/>
    <w:rsid w:val="0060068E"/>
    <w:rsid w:val="006009F7"/>
    <w:rsid w:val="00600C58"/>
    <w:rsid w:val="0060263D"/>
    <w:rsid w:val="00602A48"/>
    <w:rsid w:val="00603DE7"/>
    <w:rsid w:val="0060418F"/>
    <w:rsid w:val="0060463D"/>
    <w:rsid w:val="00605223"/>
    <w:rsid w:val="006054C5"/>
    <w:rsid w:val="00605AC1"/>
    <w:rsid w:val="0060628C"/>
    <w:rsid w:val="00606D33"/>
    <w:rsid w:val="00607603"/>
    <w:rsid w:val="006077A2"/>
    <w:rsid w:val="006110C2"/>
    <w:rsid w:val="00611A3A"/>
    <w:rsid w:val="00611FF9"/>
    <w:rsid w:val="00612FC3"/>
    <w:rsid w:val="006132F6"/>
    <w:rsid w:val="00615CEE"/>
    <w:rsid w:val="00616CEF"/>
    <w:rsid w:val="006171CC"/>
    <w:rsid w:val="0061726A"/>
    <w:rsid w:val="006175D1"/>
    <w:rsid w:val="0061768C"/>
    <w:rsid w:val="006178C9"/>
    <w:rsid w:val="00617A82"/>
    <w:rsid w:val="00617F32"/>
    <w:rsid w:val="00620256"/>
    <w:rsid w:val="0062054E"/>
    <w:rsid w:val="00621FF9"/>
    <w:rsid w:val="00622199"/>
    <w:rsid w:val="0062230E"/>
    <w:rsid w:val="00622EC1"/>
    <w:rsid w:val="00623C03"/>
    <w:rsid w:val="006243E7"/>
    <w:rsid w:val="00624503"/>
    <w:rsid w:val="0062474A"/>
    <w:rsid w:val="006247B6"/>
    <w:rsid w:val="00624ED4"/>
    <w:rsid w:val="006257F0"/>
    <w:rsid w:val="006258D5"/>
    <w:rsid w:val="006277CE"/>
    <w:rsid w:val="00627CE8"/>
    <w:rsid w:val="00630888"/>
    <w:rsid w:val="00631EE7"/>
    <w:rsid w:val="006332C3"/>
    <w:rsid w:val="00633C5D"/>
    <w:rsid w:val="00633C6F"/>
    <w:rsid w:val="00633E6A"/>
    <w:rsid w:val="00634AFF"/>
    <w:rsid w:val="00634B51"/>
    <w:rsid w:val="00634F64"/>
    <w:rsid w:val="00635333"/>
    <w:rsid w:val="00635698"/>
    <w:rsid w:val="0063611F"/>
    <w:rsid w:val="00636664"/>
    <w:rsid w:val="00636D7E"/>
    <w:rsid w:val="006374C1"/>
    <w:rsid w:val="0063765D"/>
    <w:rsid w:val="00637692"/>
    <w:rsid w:val="00637788"/>
    <w:rsid w:val="00637F58"/>
    <w:rsid w:val="0064032A"/>
    <w:rsid w:val="006403EF"/>
    <w:rsid w:val="0064055E"/>
    <w:rsid w:val="006409BF"/>
    <w:rsid w:val="00640A6F"/>
    <w:rsid w:val="0064108A"/>
    <w:rsid w:val="0064154E"/>
    <w:rsid w:val="006419B6"/>
    <w:rsid w:val="00641B4C"/>
    <w:rsid w:val="00644072"/>
    <w:rsid w:val="00644615"/>
    <w:rsid w:val="00645548"/>
    <w:rsid w:val="00645665"/>
    <w:rsid w:val="00646085"/>
    <w:rsid w:val="006468B5"/>
    <w:rsid w:val="006474BF"/>
    <w:rsid w:val="0065046B"/>
    <w:rsid w:val="00650A86"/>
    <w:rsid w:val="00650D55"/>
    <w:rsid w:val="00651659"/>
    <w:rsid w:val="006521A6"/>
    <w:rsid w:val="006528EE"/>
    <w:rsid w:val="00652D71"/>
    <w:rsid w:val="0065349C"/>
    <w:rsid w:val="006538D1"/>
    <w:rsid w:val="006542EA"/>
    <w:rsid w:val="006544EC"/>
    <w:rsid w:val="00654CCC"/>
    <w:rsid w:val="006556B6"/>
    <w:rsid w:val="00655A1D"/>
    <w:rsid w:val="00655B9C"/>
    <w:rsid w:val="00655F49"/>
    <w:rsid w:val="0065692F"/>
    <w:rsid w:val="00657044"/>
    <w:rsid w:val="0065767F"/>
    <w:rsid w:val="006576BD"/>
    <w:rsid w:val="006578D9"/>
    <w:rsid w:val="00657ADE"/>
    <w:rsid w:val="00660354"/>
    <w:rsid w:val="00661B37"/>
    <w:rsid w:val="00661FBB"/>
    <w:rsid w:val="00662575"/>
    <w:rsid w:val="006629D4"/>
    <w:rsid w:val="00662D29"/>
    <w:rsid w:val="00663068"/>
    <w:rsid w:val="00664CE6"/>
    <w:rsid w:val="00664DE6"/>
    <w:rsid w:val="00665A6F"/>
    <w:rsid w:val="006674ED"/>
    <w:rsid w:val="00667B4E"/>
    <w:rsid w:val="00667E52"/>
    <w:rsid w:val="00667F74"/>
    <w:rsid w:val="00670412"/>
    <w:rsid w:val="00670640"/>
    <w:rsid w:val="0067064A"/>
    <w:rsid w:val="00670C59"/>
    <w:rsid w:val="00670DA1"/>
    <w:rsid w:val="00670F10"/>
    <w:rsid w:val="00670F85"/>
    <w:rsid w:val="006713FC"/>
    <w:rsid w:val="00671CD2"/>
    <w:rsid w:val="00671FFB"/>
    <w:rsid w:val="00671FFD"/>
    <w:rsid w:val="00672097"/>
    <w:rsid w:val="00672381"/>
    <w:rsid w:val="00672859"/>
    <w:rsid w:val="00672A80"/>
    <w:rsid w:val="00673332"/>
    <w:rsid w:val="00673581"/>
    <w:rsid w:val="00673D84"/>
    <w:rsid w:val="00674964"/>
    <w:rsid w:val="006749A6"/>
    <w:rsid w:val="0067617E"/>
    <w:rsid w:val="00676735"/>
    <w:rsid w:val="00676BCB"/>
    <w:rsid w:val="00677594"/>
    <w:rsid w:val="006776DD"/>
    <w:rsid w:val="00677C49"/>
    <w:rsid w:val="0068030E"/>
    <w:rsid w:val="00680FE8"/>
    <w:rsid w:val="0068133F"/>
    <w:rsid w:val="00681961"/>
    <w:rsid w:val="00681A17"/>
    <w:rsid w:val="00682985"/>
    <w:rsid w:val="00682F40"/>
    <w:rsid w:val="006833C2"/>
    <w:rsid w:val="00684225"/>
    <w:rsid w:val="00686565"/>
    <w:rsid w:val="00686C2B"/>
    <w:rsid w:val="00686DEF"/>
    <w:rsid w:val="0068781A"/>
    <w:rsid w:val="0069062D"/>
    <w:rsid w:val="00690646"/>
    <w:rsid w:val="00690E8C"/>
    <w:rsid w:val="006910CB"/>
    <w:rsid w:val="00691B6F"/>
    <w:rsid w:val="00691F8B"/>
    <w:rsid w:val="0069227F"/>
    <w:rsid w:val="006924C0"/>
    <w:rsid w:val="00693195"/>
    <w:rsid w:val="006945C2"/>
    <w:rsid w:val="00694801"/>
    <w:rsid w:val="00694E98"/>
    <w:rsid w:val="006952D6"/>
    <w:rsid w:val="00695C43"/>
    <w:rsid w:val="00695C59"/>
    <w:rsid w:val="00695D64"/>
    <w:rsid w:val="00696068"/>
    <w:rsid w:val="0069614D"/>
    <w:rsid w:val="00696271"/>
    <w:rsid w:val="0069659B"/>
    <w:rsid w:val="006966C1"/>
    <w:rsid w:val="00696D92"/>
    <w:rsid w:val="00697032"/>
    <w:rsid w:val="006971AD"/>
    <w:rsid w:val="00697CA1"/>
    <w:rsid w:val="006A0318"/>
    <w:rsid w:val="006A03A3"/>
    <w:rsid w:val="006A0A17"/>
    <w:rsid w:val="006A0FEF"/>
    <w:rsid w:val="006A1462"/>
    <w:rsid w:val="006A183A"/>
    <w:rsid w:val="006A1F21"/>
    <w:rsid w:val="006A2846"/>
    <w:rsid w:val="006A2898"/>
    <w:rsid w:val="006A2B83"/>
    <w:rsid w:val="006A3A85"/>
    <w:rsid w:val="006A40DC"/>
    <w:rsid w:val="006A41F0"/>
    <w:rsid w:val="006A42A2"/>
    <w:rsid w:val="006A446B"/>
    <w:rsid w:val="006A4C31"/>
    <w:rsid w:val="006A4DE1"/>
    <w:rsid w:val="006A6229"/>
    <w:rsid w:val="006A781F"/>
    <w:rsid w:val="006A798E"/>
    <w:rsid w:val="006B0247"/>
    <w:rsid w:val="006B046E"/>
    <w:rsid w:val="006B0AA6"/>
    <w:rsid w:val="006B18CB"/>
    <w:rsid w:val="006B1C1C"/>
    <w:rsid w:val="006B1EE4"/>
    <w:rsid w:val="006B210B"/>
    <w:rsid w:val="006B2A81"/>
    <w:rsid w:val="006B2FD3"/>
    <w:rsid w:val="006B3652"/>
    <w:rsid w:val="006B4742"/>
    <w:rsid w:val="006B4DB6"/>
    <w:rsid w:val="006B4E43"/>
    <w:rsid w:val="006B58C2"/>
    <w:rsid w:val="006B5BFA"/>
    <w:rsid w:val="006B61C1"/>
    <w:rsid w:val="006B61C2"/>
    <w:rsid w:val="006B644E"/>
    <w:rsid w:val="006B669B"/>
    <w:rsid w:val="006B678A"/>
    <w:rsid w:val="006B7351"/>
    <w:rsid w:val="006B7D0E"/>
    <w:rsid w:val="006B7E42"/>
    <w:rsid w:val="006C0A08"/>
    <w:rsid w:val="006C0ADA"/>
    <w:rsid w:val="006C1211"/>
    <w:rsid w:val="006C1467"/>
    <w:rsid w:val="006C191C"/>
    <w:rsid w:val="006C1D14"/>
    <w:rsid w:val="006C1ED1"/>
    <w:rsid w:val="006C1F3F"/>
    <w:rsid w:val="006C1FFB"/>
    <w:rsid w:val="006C26AA"/>
    <w:rsid w:val="006C2735"/>
    <w:rsid w:val="006C3308"/>
    <w:rsid w:val="006C402A"/>
    <w:rsid w:val="006C4681"/>
    <w:rsid w:val="006C5029"/>
    <w:rsid w:val="006C5850"/>
    <w:rsid w:val="006C5DF7"/>
    <w:rsid w:val="006C6063"/>
    <w:rsid w:val="006C66B2"/>
    <w:rsid w:val="006C6AF9"/>
    <w:rsid w:val="006C6FE9"/>
    <w:rsid w:val="006C7479"/>
    <w:rsid w:val="006C74A5"/>
    <w:rsid w:val="006C75E8"/>
    <w:rsid w:val="006C761C"/>
    <w:rsid w:val="006C7F71"/>
    <w:rsid w:val="006D02E2"/>
    <w:rsid w:val="006D0364"/>
    <w:rsid w:val="006D03AB"/>
    <w:rsid w:val="006D07A8"/>
    <w:rsid w:val="006D087B"/>
    <w:rsid w:val="006D08B9"/>
    <w:rsid w:val="006D1052"/>
    <w:rsid w:val="006D127B"/>
    <w:rsid w:val="006D135D"/>
    <w:rsid w:val="006D1D19"/>
    <w:rsid w:val="006D1FAE"/>
    <w:rsid w:val="006D2512"/>
    <w:rsid w:val="006D37B6"/>
    <w:rsid w:val="006D38FE"/>
    <w:rsid w:val="006D4E7F"/>
    <w:rsid w:val="006D5838"/>
    <w:rsid w:val="006D5961"/>
    <w:rsid w:val="006D5D4B"/>
    <w:rsid w:val="006D63FD"/>
    <w:rsid w:val="006D6A60"/>
    <w:rsid w:val="006D6C29"/>
    <w:rsid w:val="006D7862"/>
    <w:rsid w:val="006E018A"/>
    <w:rsid w:val="006E028F"/>
    <w:rsid w:val="006E032E"/>
    <w:rsid w:val="006E0A56"/>
    <w:rsid w:val="006E0A90"/>
    <w:rsid w:val="006E19FC"/>
    <w:rsid w:val="006E2527"/>
    <w:rsid w:val="006E27BC"/>
    <w:rsid w:val="006E2BE8"/>
    <w:rsid w:val="006E3019"/>
    <w:rsid w:val="006E3D75"/>
    <w:rsid w:val="006E3F31"/>
    <w:rsid w:val="006E5BD1"/>
    <w:rsid w:val="006E5C28"/>
    <w:rsid w:val="006E5C4B"/>
    <w:rsid w:val="006E625F"/>
    <w:rsid w:val="006E6EA1"/>
    <w:rsid w:val="006E6F91"/>
    <w:rsid w:val="006E72BE"/>
    <w:rsid w:val="006E7414"/>
    <w:rsid w:val="006E7672"/>
    <w:rsid w:val="006E7C36"/>
    <w:rsid w:val="006E7C79"/>
    <w:rsid w:val="006E7D2F"/>
    <w:rsid w:val="006F1765"/>
    <w:rsid w:val="006F2CB4"/>
    <w:rsid w:val="006F305F"/>
    <w:rsid w:val="006F3088"/>
    <w:rsid w:val="006F36CD"/>
    <w:rsid w:val="006F3717"/>
    <w:rsid w:val="006F37FA"/>
    <w:rsid w:val="006F3960"/>
    <w:rsid w:val="006F3978"/>
    <w:rsid w:val="006F4076"/>
    <w:rsid w:val="006F4087"/>
    <w:rsid w:val="006F42CE"/>
    <w:rsid w:val="006F479A"/>
    <w:rsid w:val="006F4A8E"/>
    <w:rsid w:val="006F53F0"/>
    <w:rsid w:val="006F55F7"/>
    <w:rsid w:val="006F56D2"/>
    <w:rsid w:val="006F5D1E"/>
    <w:rsid w:val="006F686D"/>
    <w:rsid w:val="006F762E"/>
    <w:rsid w:val="006F78A7"/>
    <w:rsid w:val="006F7A8E"/>
    <w:rsid w:val="006F7B02"/>
    <w:rsid w:val="007001B1"/>
    <w:rsid w:val="0070027A"/>
    <w:rsid w:val="00700D17"/>
    <w:rsid w:val="0070189D"/>
    <w:rsid w:val="00701C14"/>
    <w:rsid w:val="00702548"/>
    <w:rsid w:val="007025AB"/>
    <w:rsid w:val="00702962"/>
    <w:rsid w:val="00702E4E"/>
    <w:rsid w:val="00703BCD"/>
    <w:rsid w:val="00703BF5"/>
    <w:rsid w:val="00704221"/>
    <w:rsid w:val="007045F4"/>
    <w:rsid w:val="00705728"/>
    <w:rsid w:val="0070605C"/>
    <w:rsid w:val="00706593"/>
    <w:rsid w:val="0070672C"/>
    <w:rsid w:val="007067AA"/>
    <w:rsid w:val="00706842"/>
    <w:rsid w:val="00707F4D"/>
    <w:rsid w:val="007103C8"/>
    <w:rsid w:val="00710B18"/>
    <w:rsid w:val="00711052"/>
    <w:rsid w:val="007113A5"/>
    <w:rsid w:val="0071152F"/>
    <w:rsid w:val="00711D2E"/>
    <w:rsid w:val="007126F6"/>
    <w:rsid w:val="00712DF0"/>
    <w:rsid w:val="00713CB0"/>
    <w:rsid w:val="00713D3B"/>
    <w:rsid w:val="00714ABF"/>
    <w:rsid w:val="007151FC"/>
    <w:rsid w:val="00715400"/>
    <w:rsid w:val="007155B1"/>
    <w:rsid w:val="007162A2"/>
    <w:rsid w:val="007163A2"/>
    <w:rsid w:val="007164A1"/>
    <w:rsid w:val="00716654"/>
    <w:rsid w:val="00716761"/>
    <w:rsid w:val="00716866"/>
    <w:rsid w:val="00717552"/>
    <w:rsid w:val="007175D1"/>
    <w:rsid w:val="00717683"/>
    <w:rsid w:val="007177E2"/>
    <w:rsid w:val="007200F0"/>
    <w:rsid w:val="007203A8"/>
    <w:rsid w:val="00720BEC"/>
    <w:rsid w:val="00720EE2"/>
    <w:rsid w:val="007212ED"/>
    <w:rsid w:val="00721AC0"/>
    <w:rsid w:val="0072266F"/>
    <w:rsid w:val="00722788"/>
    <w:rsid w:val="007229C2"/>
    <w:rsid w:val="0072366A"/>
    <w:rsid w:val="00723FAB"/>
    <w:rsid w:val="007243A7"/>
    <w:rsid w:val="007247D1"/>
    <w:rsid w:val="00724E37"/>
    <w:rsid w:val="00725850"/>
    <w:rsid w:val="007258E4"/>
    <w:rsid w:val="007259C6"/>
    <w:rsid w:val="00725F15"/>
    <w:rsid w:val="00726431"/>
    <w:rsid w:val="00727831"/>
    <w:rsid w:val="00730820"/>
    <w:rsid w:val="00731047"/>
    <w:rsid w:val="007314A9"/>
    <w:rsid w:val="0073199D"/>
    <w:rsid w:val="00731D88"/>
    <w:rsid w:val="00732134"/>
    <w:rsid w:val="00732399"/>
    <w:rsid w:val="00732653"/>
    <w:rsid w:val="0073272B"/>
    <w:rsid w:val="00732D43"/>
    <w:rsid w:val="00733A5E"/>
    <w:rsid w:val="0073400D"/>
    <w:rsid w:val="00734194"/>
    <w:rsid w:val="0073453B"/>
    <w:rsid w:val="0073499E"/>
    <w:rsid w:val="00734E68"/>
    <w:rsid w:val="00734FDC"/>
    <w:rsid w:val="00735725"/>
    <w:rsid w:val="00735950"/>
    <w:rsid w:val="007369AA"/>
    <w:rsid w:val="00737641"/>
    <w:rsid w:val="0073798C"/>
    <w:rsid w:val="00741873"/>
    <w:rsid w:val="00741CB8"/>
    <w:rsid w:val="00742122"/>
    <w:rsid w:val="0074271F"/>
    <w:rsid w:val="007428C8"/>
    <w:rsid w:val="0074352B"/>
    <w:rsid w:val="00743C2E"/>
    <w:rsid w:val="007444D3"/>
    <w:rsid w:val="0074509B"/>
    <w:rsid w:val="00745324"/>
    <w:rsid w:val="00745982"/>
    <w:rsid w:val="007459D9"/>
    <w:rsid w:val="00746182"/>
    <w:rsid w:val="00746BD9"/>
    <w:rsid w:val="00747363"/>
    <w:rsid w:val="00747420"/>
    <w:rsid w:val="00747DB8"/>
    <w:rsid w:val="00750482"/>
    <w:rsid w:val="007510E0"/>
    <w:rsid w:val="00751683"/>
    <w:rsid w:val="0075174A"/>
    <w:rsid w:val="007520EB"/>
    <w:rsid w:val="0075228C"/>
    <w:rsid w:val="00752929"/>
    <w:rsid w:val="00752DC7"/>
    <w:rsid w:val="00752E69"/>
    <w:rsid w:val="00753E33"/>
    <w:rsid w:val="00754107"/>
    <w:rsid w:val="0075480A"/>
    <w:rsid w:val="00756018"/>
    <w:rsid w:val="00756EA2"/>
    <w:rsid w:val="00757654"/>
    <w:rsid w:val="007576D0"/>
    <w:rsid w:val="007577F2"/>
    <w:rsid w:val="00757908"/>
    <w:rsid w:val="00757A0D"/>
    <w:rsid w:val="00757CBA"/>
    <w:rsid w:val="00760944"/>
    <w:rsid w:val="0076186C"/>
    <w:rsid w:val="00761C9A"/>
    <w:rsid w:val="0076285F"/>
    <w:rsid w:val="00762CDC"/>
    <w:rsid w:val="0076304F"/>
    <w:rsid w:val="0076307F"/>
    <w:rsid w:val="007635C9"/>
    <w:rsid w:val="007635FB"/>
    <w:rsid w:val="00763975"/>
    <w:rsid w:val="00763B0F"/>
    <w:rsid w:val="00763B48"/>
    <w:rsid w:val="007640BA"/>
    <w:rsid w:val="00764A4F"/>
    <w:rsid w:val="00764E4C"/>
    <w:rsid w:val="007653E6"/>
    <w:rsid w:val="00765EAF"/>
    <w:rsid w:val="00766250"/>
    <w:rsid w:val="00766564"/>
    <w:rsid w:val="00770815"/>
    <w:rsid w:val="00770BB6"/>
    <w:rsid w:val="00771275"/>
    <w:rsid w:val="0077202D"/>
    <w:rsid w:val="00773473"/>
    <w:rsid w:val="00773D96"/>
    <w:rsid w:val="00774164"/>
    <w:rsid w:val="00774542"/>
    <w:rsid w:val="0077497D"/>
    <w:rsid w:val="00774989"/>
    <w:rsid w:val="00774F4E"/>
    <w:rsid w:val="0077550C"/>
    <w:rsid w:val="0077567B"/>
    <w:rsid w:val="007758AB"/>
    <w:rsid w:val="00776518"/>
    <w:rsid w:val="00777E44"/>
    <w:rsid w:val="00780457"/>
    <w:rsid w:val="007805A1"/>
    <w:rsid w:val="0078100F"/>
    <w:rsid w:val="00781724"/>
    <w:rsid w:val="007822C8"/>
    <w:rsid w:val="00783574"/>
    <w:rsid w:val="0078388F"/>
    <w:rsid w:val="00783E98"/>
    <w:rsid w:val="007840D5"/>
    <w:rsid w:val="007845B4"/>
    <w:rsid w:val="00785181"/>
    <w:rsid w:val="00785B97"/>
    <w:rsid w:val="00785D36"/>
    <w:rsid w:val="00785FA4"/>
    <w:rsid w:val="0078615E"/>
    <w:rsid w:val="007864C4"/>
    <w:rsid w:val="00786E5E"/>
    <w:rsid w:val="007873BC"/>
    <w:rsid w:val="0078798B"/>
    <w:rsid w:val="007906F5"/>
    <w:rsid w:val="00790886"/>
    <w:rsid w:val="00790B78"/>
    <w:rsid w:val="00790C1E"/>
    <w:rsid w:val="007922F1"/>
    <w:rsid w:val="00792323"/>
    <w:rsid w:val="00792677"/>
    <w:rsid w:val="00792BE8"/>
    <w:rsid w:val="0079304E"/>
    <w:rsid w:val="007932F6"/>
    <w:rsid w:val="0079341B"/>
    <w:rsid w:val="007936B2"/>
    <w:rsid w:val="007943A0"/>
    <w:rsid w:val="00795545"/>
    <w:rsid w:val="00795682"/>
    <w:rsid w:val="007956FE"/>
    <w:rsid w:val="00796746"/>
    <w:rsid w:val="00797248"/>
    <w:rsid w:val="00797ADE"/>
    <w:rsid w:val="007A0253"/>
    <w:rsid w:val="007A02F6"/>
    <w:rsid w:val="007A0541"/>
    <w:rsid w:val="007A13CB"/>
    <w:rsid w:val="007A1E90"/>
    <w:rsid w:val="007A29D2"/>
    <w:rsid w:val="007A3D18"/>
    <w:rsid w:val="007A4DAC"/>
    <w:rsid w:val="007A517C"/>
    <w:rsid w:val="007A5BE1"/>
    <w:rsid w:val="007A602E"/>
    <w:rsid w:val="007A75B5"/>
    <w:rsid w:val="007B0C69"/>
    <w:rsid w:val="007B124A"/>
    <w:rsid w:val="007B1EA8"/>
    <w:rsid w:val="007B3217"/>
    <w:rsid w:val="007B33B5"/>
    <w:rsid w:val="007B3E8A"/>
    <w:rsid w:val="007B4753"/>
    <w:rsid w:val="007B4A69"/>
    <w:rsid w:val="007B552D"/>
    <w:rsid w:val="007B5893"/>
    <w:rsid w:val="007B6221"/>
    <w:rsid w:val="007B6357"/>
    <w:rsid w:val="007B6FB0"/>
    <w:rsid w:val="007B7B28"/>
    <w:rsid w:val="007B7B64"/>
    <w:rsid w:val="007C05E9"/>
    <w:rsid w:val="007C0964"/>
    <w:rsid w:val="007C1039"/>
    <w:rsid w:val="007C21D4"/>
    <w:rsid w:val="007C24C9"/>
    <w:rsid w:val="007C2C68"/>
    <w:rsid w:val="007C2CDF"/>
    <w:rsid w:val="007C2EAE"/>
    <w:rsid w:val="007C3D62"/>
    <w:rsid w:val="007C4060"/>
    <w:rsid w:val="007C4291"/>
    <w:rsid w:val="007C5093"/>
    <w:rsid w:val="007C58E7"/>
    <w:rsid w:val="007C5CF2"/>
    <w:rsid w:val="007C626B"/>
    <w:rsid w:val="007C6AAE"/>
    <w:rsid w:val="007C73ED"/>
    <w:rsid w:val="007C75CE"/>
    <w:rsid w:val="007C9E1B"/>
    <w:rsid w:val="007D0079"/>
    <w:rsid w:val="007D1485"/>
    <w:rsid w:val="007D177A"/>
    <w:rsid w:val="007D1891"/>
    <w:rsid w:val="007D1DC9"/>
    <w:rsid w:val="007D1FA6"/>
    <w:rsid w:val="007D2046"/>
    <w:rsid w:val="007D212F"/>
    <w:rsid w:val="007D23C7"/>
    <w:rsid w:val="007D32D5"/>
    <w:rsid w:val="007D3F02"/>
    <w:rsid w:val="007D44FB"/>
    <w:rsid w:val="007D45DC"/>
    <w:rsid w:val="007D4AE3"/>
    <w:rsid w:val="007D4E6A"/>
    <w:rsid w:val="007D5708"/>
    <w:rsid w:val="007D5777"/>
    <w:rsid w:val="007D5E59"/>
    <w:rsid w:val="007D6A6E"/>
    <w:rsid w:val="007D6C18"/>
    <w:rsid w:val="007D6F0F"/>
    <w:rsid w:val="007D727F"/>
    <w:rsid w:val="007D7A18"/>
    <w:rsid w:val="007D7AA8"/>
    <w:rsid w:val="007D7DC4"/>
    <w:rsid w:val="007E0467"/>
    <w:rsid w:val="007E105C"/>
    <w:rsid w:val="007E1426"/>
    <w:rsid w:val="007E39F8"/>
    <w:rsid w:val="007E3A0E"/>
    <w:rsid w:val="007E4029"/>
    <w:rsid w:val="007E40D5"/>
    <w:rsid w:val="007E519A"/>
    <w:rsid w:val="007E5CAB"/>
    <w:rsid w:val="007E5CEA"/>
    <w:rsid w:val="007E62A2"/>
    <w:rsid w:val="007E654B"/>
    <w:rsid w:val="007E6605"/>
    <w:rsid w:val="007E6B3A"/>
    <w:rsid w:val="007E741D"/>
    <w:rsid w:val="007E7B3A"/>
    <w:rsid w:val="007E7B4E"/>
    <w:rsid w:val="007F150F"/>
    <w:rsid w:val="007F162A"/>
    <w:rsid w:val="007F163D"/>
    <w:rsid w:val="007F1C54"/>
    <w:rsid w:val="007F1FA3"/>
    <w:rsid w:val="007F24E0"/>
    <w:rsid w:val="007F25AA"/>
    <w:rsid w:val="007F2890"/>
    <w:rsid w:val="007F2A4C"/>
    <w:rsid w:val="007F3299"/>
    <w:rsid w:val="007F3D52"/>
    <w:rsid w:val="007F4CFD"/>
    <w:rsid w:val="007F5B11"/>
    <w:rsid w:val="007F638A"/>
    <w:rsid w:val="007F66CC"/>
    <w:rsid w:val="007F67CE"/>
    <w:rsid w:val="007F6E72"/>
    <w:rsid w:val="007F6E7C"/>
    <w:rsid w:val="007F786E"/>
    <w:rsid w:val="007F78BF"/>
    <w:rsid w:val="007F7D82"/>
    <w:rsid w:val="007F7F9C"/>
    <w:rsid w:val="007F7FB2"/>
    <w:rsid w:val="00800231"/>
    <w:rsid w:val="00800DD7"/>
    <w:rsid w:val="008010FF"/>
    <w:rsid w:val="0080196B"/>
    <w:rsid w:val="008020F3"/>
    <w:rsid w:val="008029B9"/>
    <w:rsid w:val="00802F0C"/>
    <w:rsid w:val="008030C4"/>
    <w:rsid w:val="008034F9"/>
    <w:rsid w:val="00803F20"/>
    <w:rsid w:val="0080406B"/>
    <w:rsid w:val="008043DD"/>
    <w:rsid w:val="00804441"/>
    <w:rsid w:val="008047A4"/>
    <w:rsid w:val="0080624E"/>
    <w:rsid w:val="0080642C"/>
    <w:rsid w:val="00806EC1"/>
    <w:rsid w:val="00807AA4"/>
    <w:rsid w:val="00810A0C"/>
    <w:rsid w:val="00810F95"/>
    <w:rsid w:val="00811516"/>
    <w:rsid w:val="00811687"/>
    <w:rsid w:val="00812598"/>
    <w:rsid w:val="00813F28"/>
    <w:rsid w:val="00814192"/>
    <w:rsid w:val="00814F72"/>
    <w:rsid w:val="00816647"/>
    <w:rsid w:val="00816851"/>
    <w:rsid w:val="00816853"/>
    <w:rsid w:val="0082072C"/>
    <w:rsid w:val="008207A8"/>
    <w:rsid w:val="0082220D"/>
    <w:rsid w:val="00823420"/>
    <w:rsid w:val="00823520"/>
    <w:rsid w:val="008235BF"/>
    <w:rsid w:val="00823F37"/>
    <w:rsid w:val="008247E1"/>
    <w:rsid w:val="00824E55"/>
    <w:rsid w:val="00825051"/>
    <w:rsid w:val="00825B12"/>
    <w:rsid w:val="00826025"/>
    <w:rsid w:val="00826B7C"/>
    <w:rsid w:val="0082771E"/>
    <w:rsid w:val="0082799A"/>
    <w:rsid w:val="008279F7"/>
    <w:rsid w:val="00827D57"/>
    <w:rsid w:val="00827EB8"/>
    <w:rsid w:val="0083029C"/>
    <w:rsid w:val="00830B67"/>
    <w:rsid w:val="00830F12"/>
    <w:rsid w:val="00831354"/>
    <w:rsid w:val="008313B6"/>
    <w:rsid w:val="00831B21"/>
    <w:rsid w:val="0083215C"/>
    <w:rsid w:val="00832245"/>
    <w:rsid w:val="0083272A"/>
    <w:rsid w:val="008330E7"/>
    <w:rsid w:val="008335F3"/>
    <w:rsid w:val="00833640"/>
    <w:rsid w:val="008339B6"/>
    <w:rsid w:val="00833A9B"/>
    <w:rsid w:val="00833B72"/>
    <w:rsid w:val="00834276"/>
    <w:rsid w:val="00834B71"/>
    <w:rsid w:val="00834E73"/>
    <w:rsid w:val="0083501F"/>
    <w:rsid w:val="00835145"/>
    <w:rsid w:val="00835F65"/>
    <w:rsid w:val="00836036"/>
    <w:rsid w:val="00836214"/>
    <w:rsid w:val="008362D8"/>
    <w:rsid w:val="0083670F"/>
    <w:rsid w:val="008367B3"/>
    <w:rsid w:val="00836D92"/>
    <w:rsid w:val="00837104"/>
    <w:rsid w:val="00837E23"/>
    <w:rsid w:val="00841243"/>
    <w:rsid w:val="0084142B"/>
    <w:rsid w:val="00841865"/>
    <w:rsid w:val="00841D81"/>
    <w:rsid w:val="008424C2"/>
    <w:rsid w:val="00842503"/>
    <w:rsid w:val="00842A69"/>
    <w:rsid w:val="00842E39"/>
    <w:rsid w:val="00843305"/>
    <w:rsid w:val="00843553"/>
    <w:rsid w:val="0084385D"/>
    <w:rsid w:val="008438CF"/>
    <w:rsid w:val="00844339"/>
    <w:rsid w:val="00844A68"/>
    <w:rsid w:val="00844C1E"/>
    <w:rsid w:val="00844E13"/>
    <w:rsid w:val="008453BD"/>
    <w:rsid w:val="0084550A"/>
    <w:rsid w:val="00847407"/>
    <w:rsid w:val="00847423"/>
    <w:rsid w:val="008500AE"/>
    <w:rsid w:val="00850B49"/>
    <w:rsid w:val="00851918"/>
    <w:rsid w:val="00852239"/>
    <w:rsid w:val="00852B1B"/>
    <w:rsid w:val="00852BDE"/>
    <w:rsid w:val="00852BE0"/>
    <w:rsid w:val="008534A4"/>
    <w:rsid w:val="008534D6"/>
    <w:rsid w:val="008539AA"/>
    <w:rsid w:val="00853DA8"/>
    <w:rsid w:val="0085400F"/>
    <w:rsid w:val="008547A7"/>
    <w:rsid w:val="00854AA4"/>
    <w:rsid w:val="00854E7C"/>
    <w:rsid w:val="008552F0"/>
    <w:rsid w:val="0085547E"/>
    <w:rsid w:val="0085586E"/>
    <w:rsid w:val="008562EC"/>
    <w:rsid w:val="00856843"/>
    <w:rsid w:val="008573C1"/>
    <w:rsid w:val="00857E01"/>
    <w:rsid w:val="0086068C"/>
    <w:rsid w:val="00860E7A"/>
    <w:rsid w:val="00860EA2"/>
    <w:rsid w:val="00861B97"/>
    <w:rsid w:val="0086223C"/>
    <w:rsid w:val="008627D2"/>
    <w:rsid w:val="0086352F"/>
    <w:rsid w:val="00863706"/>
    <w:rsid w:val="0086372F"/>
    <w:rsid w:val="00863838"/>
    <w:rsid w:val="00863A6F"/>
    <w:rsid w:val="00864818"/>
    <w:rsid w:val="00864E1D"/>
    <w:rsid w:val="00864FBC"/>
    <w:rsid w:val="0086538C"/>
    <w:rsid w:val="0086540D"/>
    <w:rsid w:val="008663D6"/>
    <w:rsid w:val="0086699B"/>
    <w:rsid w:val="00866DB0"/>
    <w:rsid w:val="00867575"/>
    <w:rsid w:val="00867CAA"/>
    <w:rsid w:val="00867D06"/>
    <w:rsid w:val="00870305"/>
    <w:rsid w:val="00870944"/>
    <w:rsid w:val="00870DFB"/>
    <w:rsid w:val="00870F7A"/>
    <w:rsid w:val="0087150D"/>
    <w:rsid w:val="00871D1E"/>
    <w:rsid w:val="00872005"/>
    <w:rsid w:val="0087264A"/>
    <w:rsid w:val="008728D4"/>
    <w:rsid w:val="008735BF"/>
    <w:rsid w:val="00873BF5"/>
    <w:rsid w:val="00874249"/>
    <w:rsid w:val="008742EB"/>
    <w:rsid w:val="00874418"/>
    <w:rsid w:val="00874531"/>
    <w:rsid w:val="0087453D"/>
    <w:rsid w:val="008751C8"/>
    <w:rsid w:val="00875978"/>
    <w:rsid w:val="00875ACC"/>
    <w:rsid w:val="00875E63"/>
    <w:rsid w:val="008768B8"/>
    <w:rsid w:val="008774AA"/>
    <w:rsid w:val="00877A4B"/>
    <w:rsid w:val="00877D65"/>
    <w:rsid w:val="00877EA4"/>
    <w:rsid w:val="0088016D"/>
    <w:rsid w:val="00880D34"/>
    <w:rsid w:val="00881449"/>
    <w:rsid w:val="00881918"/>
    <w:rsid w:val="008820D8"/>
    <w:rsid w:val="008836AA"/>
    <w:rsid w:val="0088392A"/>
    <w:rsid w:val="008839C9"/>
    <w:rsid w:val="00883EFA"/>
    <w:rsid w:val="008843FD"/>
    <w:rsid w:val="00885232"/>
    <w:rsid w:val="008852DC"/>
    <w:rsid w:val="00885822"/>
    <w:rsid w:val="00885B19"/>
    <w:rsid w:val="00885D4C"/>
    <w:rsid w:val="00886752"/>
    <w:rsid w:val="0088698F"/>
    <w:rsid w:val="00886ADE"/>
    <w:rsid w:val="00886EE8"/>
    <w:rsid w:val="00886F4B"/>
    <w:rsid w:val="00887343"/>
    <w:rsid w:val="008879B8"/>
    <w:rsid w:val="00887C7B"/>
    <w:rsid w:val="0089067C"/>
    <w:rsid w:val="00891800"/>
    <w:rsid w:val="00891817"/>
    <w:rsid w:val="00891C5D"/>
    <w:rsid w:val="00891E88"/>
    <w:rsid w:val="008928B2"/>
    <w:rsid w:val="00892A79"/>
    <w:rsid w:val="00892E49"/>
    <w:rsid w:val="0089321A"/>
    <w:rsid w:val="00893604"/>
    <w:rsid w:val="00893719"/>
    <w:rsid w:val="00893A86"/>
    <w:rsid w:val="008959FC"/>
    <w:rsid w:val="00895D27"/>
    <w:rsid w:val="00895DF1"/>
    <w:rsid w:val="008965DE"/>
    <w:rsid w:val="00897280"/>
    <w:rsid w:val="008974CC"/>
    <w:rsid w:val="008979EA"/>
    <w:rsid w:val="00897B13"/>
    <w:rsid w:val="00897B27"/>
    <w:rsid w:val="008A05CF"/>
    <w:rsid w:val="008A0AC2"/>
    <w:rsid w:val="008A1355"/>
    <w:rsid w:val="008A1943"/>
    <w:rsid w:val="008A2773"/>
    <w:rsid w:val="008A278C"/>
    <w:rsid w:val="008A27DE"/>
    <w:rsid w:val="008A2AF2"/>
    <w:rsid w:val="008A34E6"/>
    <w:rsid w:val="008A3565"/>
    <w:rsid w:val="008A3B40"/>
    <w:rsid w:val="008A45E4"/>
    <w:rsid w:val="008A4AE6"/>
    <w:rsid w:val="008A502B"/>
    <w:rsid w:val="008A5081"/>
    <w:rsid w:val="008A50BF"/>
    <w:rsid w:val="008A5131"/>
    <w:rsid w:val="008A602D"/>
    <w:rsid w:val="008A632B"/>
    <w:rsid w:val="008A6860"/>
    <w:rsid w:val="008A71C8"/>
    <w:rsid w:val="008A7498"/>
    <w:rsid w:val="008A7A6C"/>
    <w:rsid w:val="008A7B1B"/>
    <w:rsid w:val="008A7EA8"/>
    <w:rsid w:val="008A7F0D"/>
    <w:rsid w:val="008B064B"/>
    <w:rsid w:val="008B06F7"/>
    <w:rsid w:val="008B0AA7"/>
    <w:rsid w:val="008B1728"/>
    <w:rsid w:val="008B1CE1"/>
    <w:rsid w:val="008B21C6"/>
    <w:rsid w:val="008B25C7"/>
    <w:rsid w:val="008B31A6"/>
    <w:rsid w:val="008B3690"/>
    <w:rsid w:val="008B394C"/>
    <w:rsid w:val="008B435A"/>
    <w:rsid w:val="008B437E"/>
    <w:rsid w:val="008B454E"/>
    <w:rsid w:val="008B4F28"/>
    <w:rsid w:val="008B4FE7"/>
    <w:rsid w:val="008B58B5"/>
    <w:rsid w:val="008B598A"/>
    <w:rsid w:val="008B5F44"/>
    <w:rsid w:val="008B64F4"/>
    <w:rsid w:val="008B6B65"/>
    <w:rsid w:val="008B7CC4"/>
    <w:rsid w:val="008C0224"/>
    <w:rsid w:val="008C100F"/>
    <w:rsid w:val="008C12E7"/>
    <w:rsid w:val="008C1394"/>
    <w:rsid w:val="008C1698"/>
    <w:rsid w:val="008C170D"/>
    <w:rsid w:val="008C196F"/>
    <w:rsid w:val="008C198A"/>
    <w:rsid w:val="008C1CB6"/>
    <w:rsid w:val="008C1DA1"/>
    <w:rsid w:val="008C25CD"/>
    <w:rsid w:val="008C2C99"/>
    <w:rsid w:val="008C3C8E"/>
    <w:rsid w:val="008C3DD3"/>
    <w:rsid w:val="008C3F76"/>
    <w:rsid w:val="008C46A3"/>
    <w:rsid w:val="008C4C1C"/>
    <w:rsid w:val="008C5D54"/>
    <w:rsid w:val="008C60F1"/>
    <w:rsid w:val="008C67BE"/>
    <w:rsid w:val="008C6FD0"/>
    <w:rsid w:val="008C74A1"/>
    <w:rsid w:val="008C768E"/>
    <w:rsid w:val="008C79CC"/>
    <w:rsid w:val="008D0264"/>
    <w:rsid w:val="008D0DD0"/>
    <w:rsid w:val="008D0EB3"/>
    <w:rsid w:val="008D3259"/>
    <w:rsid w:val="008D32C3"/>
    <w:rsid w:val="008D4958"/>
    <w:rsid w:val="008D4ECF"/>
    <w:rsid w:val="008D5BD4"/>
    <w:rsid w:val="008D5E9B"/>
    <w:rsid w:val="008D5FBE"/>
    <w:rsid w:val="008D6D87"/>
    <w:rsid w:val="008D73BD"/>
    <w:rsid w:val="008D77FC"/>
    <w:rsid w:val="008E4076"/>
    <w:rsid w:val="008E4322"/>
    <w:rsid w:val="008E4623"/>
    <w:rsid w:val="008E4FBF"/>
    <w:rsid w:val="008E5007"/>
    <w:rsid w:val="008E505F"/>
    <w:rsid w:val="008E54F5"/>
    <w:rsid w:val="008E5578"/>
    <w:rsid w:val="008E579C"/>
    <w:rsid w:val="008E662E"/>
    <w:rsid w:val="008E74E4"/>
    <w:rsid w:val="008E7CD7"/>
    <w:rsid w:val="008F03AA"/>
    <w:rsid w:val="008F14D4"/>
    <w:rsid w:val="008F17CB"/>
    <w:rsid w:val="008F20FE"/>
    <w:rsid w:val="008F2362"/>
    <w:rsid w:val="008F2BBA"/>
    <w:rsid w:val="008F3B5B"/>
    <w:rsid w:val="008F3D91"/>
    <w:rsid w:val="008F4D11"/>
    <w:rsid w:val="008F68BE"/>
    <w:rsid w:val="008F6C06"/>
    <w:rsid w:val="008F6FAA"/>
    <w:rsid w:val="008F7A2B"/>
    <w:rsid w:val="008F7AE6"/>
    <w:rsid w:val="00900004"/>
    <w:rsid w:val="00900694"/>
    <w:rsid w:val="0090093E"/>
    <w:rsid w:val="00901CD7"/>
    <w:rsid w:val="00901D2B"/>
    <w:rsid w:val="00901FFE"/>
    <w:rsid w:val="0090221C"/>
    <w:rsid w:val="009030D9"/>
    <w:rsid w:val="009032EC"/>
    <w:rsid w:val="00903CB0"/>
    <w:rsid w:val="00904038"/>
    <w:rsid w:val="0090423E"/>
    <w:rsid w:val="00904D19"/>
    <w:rsid w:val="0090514E"/>
    <w:rsid w:val="0090597B"/>
    <w:rsid w:val="00906B35"/>
    <w:rsid w:val="00906DF7"/>
    <w:rsid w:val="00907800"/>
    <w:rsid w:val="00907E48"/>
    <w:rsid w:val="00907F08"/>
    <w:rsid w:val="009108BD"/>
    <w:rsid w:val="00910A4B"/>
    <w:rsid w:val="00911263"/>
    <w:rsid w:val="00911B74"/>
    <w:rsid w:val="00912D41"/>
    <w:rsid w:val="00912F0A"/>
    <w:rsid w:val="00913184"/>
    <w:rsid w:val="00913225"/>
    <w:rsid w:val="0091331A"/>
    <w:rsid w:val="0091343A"/>
    <w:rsid w:val="00913823"/>
    <w:rsid w:val="009139AA"/>
    <w:rsid w:val="00913D89"/>
    <w:rsid w:val="009145D7"/>
    <w:rsid w:val="00914686"/>
    <w:rsid w:val="0091478C"/>
    <w:rsid w:val="00915267"/>
    <w:rsid w:val="009154A8"/>
    <w:rsid w:val="00915B0D"/>
    <w:rsid w:val="00915B48"/>
    <w:rsid w:val="009160DF"/>
    <w:rsid w:val="00916868"/>
    <w:rsid w:val="00916B38"/>
    <w:rsid w:val="00916D6B"/>
    <w:rsid w:val="00916E04"/>
    <w:rsid w:val="00917513"/>
    <w:rsid w:val="0091754E"/>
    <w:rsid w:val="00920976"/>
    <w:rsid w:val="00920AF6"/>
    <w:rsid w:val="00921BD7"/>
    <w:rsid w:val="00921DBD"/>
    <w:rsid w:val="00922008"/>
    <w:rsid w:val="00922259"/>
    <w:rsid w:val="00922CC5"/>
    <w:rsid w:val="00922FCE"/>
    <w:rsid w:val="00923039"/>
    <w:rsid w:val="00923839"/>
    <w:rsid w:val="00924584"/>
    <w:rsid w:val="0092515D"/>
    <w:rsid w:val="00925351"/>
    <w:rsid w:val="00925A29"/>
    <w:rsid w:val="009261D6"/>
    <w:rsid w:val="009268B1"/>
    <w:rsid w:val="00927454"/>
    <w:rsid w:val="009274E1"/>
    <w:rsid w:val="0092776F"/>
    <w:rsid w:val="00927B36"/>
    <w:rsid w:val="00927FF9"/>
    <w:rsid w:val="00930613"/>
    <w:rsid w:val="00930B65"/>
    <w:rsid w:val="00931844"/>
    <w:rsid w:val="00931FC5"/>
    <w:rsid w:val="00932204"/>
    <w:rsid w:val="00932734"/>
    <w:rsid w:val="00932874"/>
    <w:rsid w:val="00932F8B"/>
    <w:rsid w:val="00933296"/>
    <w:rsid w:val="00933B71"/>
    <w:rsid w:val="00934312"/>
    <w:rsid w:val="009359CE"/>
    <w:rsid w:val="00935B1C"/>
    <w:rsid w:val="00935B60"/>
    <w:rsid w:val="00937249"/>
    <w:rsid w:val="009379A2"/>
    <w:rsid w:val="00937E83"/>
    <w:rsid w:val="00937FAB"/>
    <w:rsid w:val="009403EA"/>
    <w:rsid w:val="00941CE8"/>
    <w:rsid w:val="00942041"/>
    <w:rsid w:val="009422FD"/>
    <w:rsid w:val="009424CB"/>
    <w:rsid w:val="00942557"/>
    <w:rsid w:val="00942E8C"/>
    <w:rsid w:val="009432FC"/>
    <w:rsid w:val="00943599"/>
    <w:rsid w:val="0094391D"/>
    <w:rsid w:val="00943E74"/>
    <w:rsid w:val="009442B9"/>
    <w:rsid w:val="00944387"/>
    <w:rsid w:val="0094463A"/>
    <w:rsid w:val="0094486B"/>
    <w:rsid w:val="00944AE1"/>
    <w:rsid w:val="00944C74"/>
    <w:rsid w:val="00944F1D"/>
    <w:rsid w:val="00945709"/>
    <w:rsid w:val="00945879"/>
    <w:rsid w:val="009458A5"/>
    <w:rsid w:val="00945CB9"/>
    <w:rsid w:val="00945CE7"/>
    <w:rsid w:val="00946808"/>
    <w:rsid w:val="00946968"/>
    <w:rsid w:val="009469C4"/>
    <w:rsid w:val="00950994"/>
    <w:rsid w:val="00950B80"/>
    <w:rsid w:val="00951751"/>
    <w:rsid w:val="00951814"/>
    <w:rsid w:val="009539C3"/>
    <w:rsid w:val="0095413E"/>
    <w:rsid w:val="00954AE8"/>
    <w:rsid w:val="0095609B"/>
    <w:rsid w:val="009560C0"/>
    <w:rsid w:val="009565CD"/>
    <w:rsid w:val="0095680B"/>
    <w:rsid w:val="00956984"/>
    <w:rsid w:val="00956CAE"/>
    <w:rsid w:val="00956E00"/>
    <w:rsid w:val="0095772A"/>
    <w:rsid w:val="00957DEF"/>
    <w:rsid w:val="0096020E"/>
    <w:rsid w:val="0096021B"/>
    <w:rsid w:val="0096058A"/>
    <w:rsid w:val="009608BA"/>
    <w:rsid w:val="00960E6D"/>
    <w:rsid w:val="00961371"/>
    <w:rsid w:val="00961BB6"/>
    <w:rsid w:val="00961E4A"/>
    <w:rsid w:val="0096215A"/>
    <w:rsid w:val="00962EA0"/>
    <w:rsid w:val="0096319A"/>
    <w:rsid w:val="0096322E"/>
    <w:rsid w:val="00963402"/>
    <w:rsid w:val="00963659"/>
    <w:rsid w:val="009639BC"/>
    <w:rsid w:val="00963A12"/>
    <w:rsid w:val="00963A6D"/>
    <w:rsid w:val="00965145"/>
    <w:rsid w:val="00965F34"/>
    <w:rsid w:val="0096678B"/>
    <w:rsid w:val="009669FB"/>
    <w:rsid w:val="00967176"/>
    <w:rsid w:val="00967A4E"/>
    <w:rsid w:val="00967C43"/>
    <w:rsid w:val="00971206"/>
    <w:rsid w:val="00971A86"/>
    <w:rsid w:val="00971D0D"/>
    <w:rsid w:val="00972148"/>
    <w:rsid w:val="00972675"/>
    <w:rsid w:val="00972707"/>
    <w:rsid w:val="00972A3F"/>
    <w:rsid w:val="00972F23"/>
    <w:rsid w:val="00972F97"/>
    <w:rsid w:val="009730C7"/>
    <w:rsid w:val="0097350D"/>
    <w:rsid w:val="00973661"/>
    <w:rsid w:val="009739D5"/>
    <w:rsid w:val="00973CCD"/>
    <w:rsid w:val="0097460A"/>
    <w:rsid w:val="009746E5"/>
    <w:rsid w:val="00974D79"/>
    <w:rsid w:val="009755C6"/>
    <w:rsid w:val="00975721"/>
    <w:rsid w:val="00975FDC"/>
    <w:rsid w:val="009762EB"/>
    <w:rsid w:val="00976CF7"/>
    <w:rsid w:val="00976D75"/>
    <w:rsid w:val="00981488"/>
    <w:rsid w:val="00981696"/>
    <w:rsid w:val="00981CFF"/>
    <w:rsid w:val="00982848"/>
    <w:rsid w:val="0098368A"/>
    <w:rsid w:val="00983C17"/>
    <w:rsid w:val="00983EDE"/>
    <w:rsid w:val="00984312"/>
    <w:rsid w:val="0098439D"/>
    <w:rsid w:val="009843BF"/>
    <w:rsid w:val="009843EE"/>
    <w:rsid w:val="00984B40"/>
    <w:rsid w:val="009854DB"/>
    <w:rsid w:val="00985777"/>
    <w:rsid w:val="0098603E"/>
    <w:rsid w:val="00986441"/>
    <w:rsid w:val="0098666D"/>
    <w:rsid w:val="00986CA0"/>
    <w:rsid w:val="00986CAE"/>
    <w:rsid w:val="0098771A"/>
    <w:rsid w:val="00990347"/>
    <w:rsid w:val="009906F3"/>
    <w:rsid w:val="00990E50"/>
    <w:rsid w:val="009917A5"/>
    <w:rsid w:val="0099193E"/>
    <w:rsid w:val="00991FE7"/>
    <w:rsid w:val="0099216A"/>
    <w:rsid w:val="00993AEB"/>
    <w:rsid w:val="00994292"/>
    <w:rsid w:val="00994CF3"/>
    <w:rsid w:val="00994DB1"/>
    <w:rsid w:val="00994EAC"/>
    <w:rsid w:val="00995942"/>
    <w:rsid w:val="0099633B"/>
    <w:rsid w:val="0099727A"/>
    <w:rsid w:val="00997EEA"/>
    <w:rsid w:val="00997F06"/>
    <w:rsid w:val="00997F7E"/>
    <w:rsid w:val="009A0705"/>
    <w:rsid w:val="009A0890"/>
    <w:rsid w:val="009A0BA6"/>
    <w:rsid w:val="009A0FF8"/>
    <w:rsid w:val="009A1110"/>
    <w:rsid w:val="009A183F"/>
    <w:rsid w:val="009A1C83"/>
    <w:rsid w:val="009A1F17"/>
    <w:rsid w:val="009A30C7"/>
    <w:rsid w:val="009A43C1"/>
    <w:rsid w:val="009A50E8"/>
    <w:rsid w:val="009A515A"/>
    <w:rsid w:val="009A598B"/>
    <w:rsid w:val="009A634C"/>
    <w:rsid w:val="009A6F8C"/>
    <w:rsid w:val="009A703E"/>
    <w:rsid w:val="009B04D8"/>
    <w:rsid w:val="009B0744"/>
    <w:rsid w:val="009B0770"/>
    <w:rsid w:val="009B0C94"/>
    <w:rsid w:val="009B1070"/>
    <w:rsid w:val="009B1544"/>
    <w:rsid w:val="009B16C7"/>
    <w:rsid w:val="009B1A9E"/>
    <w:rsid w:val="009B206C"/>
    <w:rsid w:val="009B212A"/>
    <w:rsid w:val="009B33DF"/>
    <w:rsid w:val="009B3A5D"/>
    <w:rsid w:val="009B3CAA"/>
    <w:rsid w:val="009B3E24"/>
    <w:rsid w:val="009B3E56"/>
    <w:rsid w:val="009B40B3"/>
    <w:rsid w:val="009B4119"/>
    <w:rsid w:val="009B44C2"/>
    <w:rsid w:val="009B48F4"/>
    <w:rsid w:val="009B4A7F"/>
    <w:rsid w:val="009B4BB5"/>
    <w:rsid w:val="009B4ECD"/>
    <w:rsid w:val="009B5353"/>
    <w:rsid w:val="009B551F"/>
    <w:rsid w:val="009B5A8F"/>
    <w:rsid w:val="009B5BF3"/>
    <w:rsid w:val="009B5E76"/>
    <w:rsid w:val="009B62AB"/>
    <w:rsid w:val="009B634E"/>
    <w:rsid w:val="009B63C8"/>
    <w:rsid w:val="009B68D1"/>
    <w:rsid w:val="009B7192"/>
    <w:rsid w:val="009B72D5"/>
    <w:rsid w:val="009B72DA"/>
    <w:rsid w:val="009B77B4"/>
    <w:rsid w:val="009B783E"/>
    <w:rsid w:val="009C0565"/>
    <w:rsid w:val="009C09D2"/>
    <w:rsid w:val="009C20DD"/>
    <w:rsid w:val="009C210F"/>
    <w:rsid w:val="009C21A1"/>
    <w:rsid w:val="009C2D58"/>
    <w:rsid w:val="009C2F02"/>
    <w:rsid w:val="009C335B"/>
    <w:rsid w:val="009C39E6"/>
    <w:rsid w:val="009C3B96"/>
    <w:rsid w:val="009C42BF"/>
    <w:rsid w:val="009C4D25"/>
    <w:rsid w:val="009C4F8A"/>
    <w:rsid w:val="009C59B8"/>
    <w:rsid w:val="009C5A6C"/>
    <w:rsid w:val="009C5DDA"/>
    <w:rsid w:val="009C5E63"/>
    <w:rsid w:val="009C6E00"/>
    <w:rsid w:val="009C6E1A"/>
    <w:rsid w:val="009C7611"/>
    <w:rsid w:val="009C77E0"/>
    <w:rsid w:val="009C7CE4"/>
    <w:rsid w:val="009D0C4D"/>
    <w:rsid w:val="009D17CD"/>
    <w:rsid w:val="009D1976"/>
    <w:rsid w:val="009D2E99"/>
    <w:rsid w:val="009D2FE9"/>
    <w:rsid w:val="009D37E8"/>
    <w:rsid w:val="009D4239"/>
    <w:rsid w:val="009D4610"/>
    <w:rsid w:val="009D46B7"/>
    <w:rsid w:val="009D4804"/>
    <w:rsid w:val="009D50E9"/>
    <w:rsid w:val="009D59D3"/>
    <w:rsid w:val="009D6A4E"/>
    <w:rsid w:val="009D73D7"/>
    <w:rsid w:val="009D7CE0"/>
    <w:rsid w:val="009DF876"/>
    <w:rsid w:val="009E05A5"/>
    <w:rsid w:val="009E063C"/>
    <w:rsid w:val="009E0B25"/>
    <w:rsid w:val="009E1EA2"/>
    <w:rsid w:val="009E25B6"/>
    <w:rsid w:val="009E260D"/>
    <w:rsid w:val="009E2DDE"/>
    <w:rsid w:val="009E39E5"/>
    <w:rsid w:val="009E3CDA"/>
    <w:rsid w:val="009E4118"/>
    <w:rsid w:val="009E42AB"/>
    <w:rsid w:val="009E471C"/>
    <w:rsid w:val="009E4754"/>
    <w:rsid w:val="009E4941"/>
    <w:rsid w:val="009E49C7"/>
    <w:rsid w:val="009E4DF2"/>
    <w:rsid w:val="009E510F"/>
    <w:rsid w:val="009E5751"/>
    <w:rsid w:val="009E629D"/>
    <w:rsid w:val="009E62FD"/>
    <w:rsid w:val="009E63E7"/>
    <w:rsid w:val="009E6A50"/>
    <w:rsid w:val="009E6C72"/>
    <w:rsid w:val="009E731B"/>
    <w:rsid w:val="009E757A"/>
    <w:rsid w:val="009E7740"/>
    <w:rsid w:val="009E7B00"/>
    <w:rsid w:val="009E7D30"/>
    <w:rsid w:val="009F0513"/>
    <w:rsid w:val="009F086D"/>
    <w:rsid w:val="009F137A"/>
    <w:rsid w:val="009F22F9"/>
    <w:rsid w:val="009F2771"/>
    <w:rsid w:val="009F31AA"/>
    <w:rsid w:val="009F35AE"/>
    <w:rsid w:val="009F4750"/>
    <w:rsid w:val="009F496D"/>
    <w:rsid w:val="009F4C5E"/>
    <w:rsid w:val="009F55CA"/>
    <w:rsid w:val="009F55DB"/>
    <w:rsid w:val="009F5BA4"/>
    <w:rsid w:val="009F61B5"/>
    <w:rsid w:val="009F6750"/>
    <w:rsid w:val="00A009C5"/>
    <w:rsid w:val="00A0182E"/>
    <w:rsid w:val="00A02197"/>
    <w:rsid w:val="00A02BB3"/>
    <w:rsid w:val="00A02E30"/>
    <w:rsid w:val="00A03006"/>
    <w:rsid w:val="00A0325F"/>
    <w:rsid w:val="00A03E8E"/>
    <w:rsid w:val="00A04141"/>
    <w:rsid w:val="00A04D92"/>
    <w:rsid w:val="00A0508A"/>
    <w:rsid w:val="00A059E9"/>
    <w:rsid w:val="00A05A76"/>
    <w:rsid w:val="00A05AC9"/>
    <w:rsid w:val="00A060F9"/>
    <w:rsid w:val="00A06D14"/>
    <w:rsid w:val="00A06D51"/>
    <w:rsid w:val="00A06FD1"/>
    <w:rsid w:val="00A077E5"/>
    <w:rsid w:val="00A101CA"/>
    <w:rsid w:val="00A10263"/>
    <w:rsid w:val="00A10BBA"/>
    <w:rsid w:val="00A10C1B"/>
    <w:rsid w:val="00A11EFE"/>
    <w:rsid w:val="00A11FCF"/>
    <w:rsid w:val="00A120FF"/>
    <w:rsid w:val="00A12554"/>
    <w:rsid w:val="00A12F09"/>
    <w:rsid w:val="00A135AB"/>
    <w:rsid w:val="00A135F4"/>
    <w:rsid w:val="00A13823"/>
    <w:rsid w:val="00A13BF2"/>
    <w:rsid w:val="00A147FC"/>
    <w:rsid w:val="00A14D47"/>
    <w:rsid w:val="00A15999"/>
    <w:rsid w:val="00A159F5"/>
    <w:rsid w:val="00A15D27"/>
    <w:rsid w:val="00A16017"/>
    <w:rsid w:val="00A16113"/>
    <w:rsid w:val="00A164E1"/>
    <w:rsid w:val="00A171E8"/>
    <w:rsid w:val="00A207F2"/>
    <w:rsid w:val="00A20AAB"/>
    <w:rsid w:val="00A21320"/>
    <w:rsid w:val="00A213B0"/>
    <w:rsid w:val="00A21C2A"/>
    <w:rsid w:val="00A21F1C"/>
    <w:rsid w:val="00A22380"/>
    <w:rsid w:val="00A224E2"/>
    <w:rsid w:val="00A22564"/>
    <w:rsid w:val="00A229AF"/>
    <w:rsid w:val="00A22A5F"/>
    <w:rsid w:val="00A2376B"/>
    <w:rsid w:val="00A23915"/>
    <w:rsid w:val="00A23BE9"/>
    <w:rsid w:val="00A240F7"/>
    <w:rsid w:val="00A25AF0"/>
    <w:rsid w:val="00A26037"/>
    <w:rsid w:val="00A262D7"/>
    <w:rsid w:val="00A266C9"/>
    <w:rsid w:val="00A27C65"/>
    <w:rsid w:val="00A27E13"/>
    <w:rsid w:val="00A3026E"/>
    <w:rsid w:val="00A304FC"/>
    <w:rsid w:val="00A30A65"/>
    <w:rsid w:val="00A318C3"/>
    <w:rsid w:val="00A31A02"/>
    <w:rsid w:val="00A32AAB"/>
    <w:rsid w:val="00A32F3E"/>
    <w:rsid w:val="00A331F6"/>
    <w:rsid w:val="00A33BF4"/>
    <w:rsid w:val="00A3543A"/>
    <w:rsid w:val="00A35EE8"/>
    <w:rsid w:val="00A369AC"/>
    <w:rsid w:val="00A377ED"/>
    <w:rsid w:val="00A37803"/>
    <w:rsid w:val="00A37B8E"/>
    <w:rsid w:val="00A37CFE"/>
    <w:rsid w:val="00A400E2"/>
    <w:rsid w:val="00A40280"/>
    <w:rsid w:val="00A41697"/>
    <w:rsid w:val="00A41D27"/>
    <w:rsid w:val="00A422EF"/>
    <w:rsid w:val="00A4279D"/>
    <w:rsid w:val="00A42AC7"/>
    <w:rsid w:val="00A432E6"/>
    <w:rsid w:val="00A43FC6"/>
    <w:rsid w:val="00A4411F"/>
    <w:rsid w:val="00A4503A"/>
    <w:rsid w:val="00A45654"/>
    <w:rsid w:val="00A45DA5"/>
    <w:rsid w:val="00A460BB"/>
    <w:rsid w:val="00A46CE4"/>
    <w:rsid w:val="00A474BA"/>
    <w:rsid w:val="00A47F3E"/>
    <w:rsid w:val="00A47FF5"/>
    <w:rsid w:val="00A5029F"/>
    <w:rsid w:val="00A502F1"/>
    <w:rsid w:val="00A50417"/>
    <w:rsid w:val="00A50692"/>
    <w:rsid w:val="00A506CE"/>
    <w:rsid w:val="00A50896"/>
    <w:rsid w:val="00A50C61"/>
    <w:rsid w:val="00A50FA8"/>
    <w:rsid w:val="00A51209"/>
    <w:rsid w:val="00A515C1"/>
    <w:rsid w:val="00A5184E"/>
    <w:rsid w:val="00A51C23"/>
    <w:rsid w:val="00A520BC"/>
    <w:rsid w:val="00A5248E"/>
    <w:rsid w:val="00A52947"/>
    <w:rsid w:val="00A52BD1"/>
    <w:rsid w:val="00A52C6F"/>
    <w:rsid w:val="00A530C1"/>
    <w:rsid w:val="00A53186"/>
    <w:rsid w:val="00A53189"/>
    <w:rsid w:val="00A53B40"/>
    <w:rsid w:val="00A54189"/>
    <w:rsid w:val="00A54DB3"/>
    <w:rsid w:val="00A550E3"/>
    <w:rsid w:val="00A55324"/>
    <w:rsid w:val="00A5556E"/>
    <w:rsid w:val="00A558BE"/>
    <w:rsid w:val="00A559F3"/>
    <w:rsid w:val="00A562B2"/>
    <w:rsid w:val="00A56482"/>
    <w:rsid w:val="00A56601"/>
    <w:rsid w:val="00A5676C"/>
    <w:rsid w:val="00A56CA9"/>
    <w:rsid w:val="00A57230"/>
    <w:rsid w:val="00A57778"/>
    <w:rsid w:val="00A57AFA"/>
    <w:rsid w:val="00A57C56"/>
    <w:rsid w:val="00A57CDD"/>
    <w:rsid w:val="00A57F23"/>
    <w:rsid w:val="00A600FB"/>
    <w:rsid w:val="00A605D5"/>
    <w:rsid w:val="00A60C1E"/>
    <w:rsid w:val="00A60DA1"/>
    <w:rsid w:val="00A61632"/>
    <w:rsid w:val="00A61C0B"/>
    <w:rsid w:val="00A620FC"/>
    <w:rsid w:val="00A62635"/>
    <w:rsid w:val="00A63762"/>
    <w:rsid w:val="00A644A2"/>
    <w:rsid w:val="00A64743"/>
    <w:rsid w:val="00A64B65"/>
    <w:rsid w:val="00A65337"/>
    <w:rsid w:val="00A660D5"/>
    <w:rsid w:val="00A6634E"/>
    <w:rsid w:val="00A663F2"/>
    <w:rsid w:val="00A66F19"/>
    <w:rsid w:val="00A6771D"/>
    <w:rsid w:val="00A6776C"/>
    <w:rsid w:val="00A678E7"/>
    <w:rsid w:val="00A67AAE"/>
    <w:rsid w:val="00A70220"/>
    <w:rsid w:val="00A705D1"/>
    <w:rsid w:val="00A70FD9"/>
    <w:rsid w:val="00A7134B"/>
    <w:rsid w:val="00A715EB"/>
    <w:rsid w:val="00A71982"/>
    <w:rsid w:val="00A72FD7"/>
    <w:rsid w:val="00A73435"/>
    <w:rsid w:val="00A739AE"/>
    <w:rsid w:val="00A743B4"/>
    <w:rsid w:val="00A7473C"/>
    <w:rsid w:val="00A74F64"/>
    <w:rsid w:val="00A7501E"/>
    <w:rsid w:val="00A7533B"/>
    <w:rsid w:val="00A75397"/>
    <w:rsid w:val="00A75B8D"/>
    <w:rsid w:val="00A76004"/>
    <w:rsid w:val="00A772FD"/>
    <w:rsid w:val="00A77D96"/>
    <w:rsid w:val="00A8047F"/>
    <w:rsid w:val="00A80A2E"/>
    <w:rsid w:val="00A80BD2"/>
    <w:rsid w:val="00A80D88"/>
    <w:rsid w:val="00A818AA"/>
    <w:rsid w:val="00A821C1"/>
    <w:rsid w:val="00A82B54"/>
    <w:rsid w:val="00A82DB6"/>
    <w:rsid w:val="00A83B9E"/>
    <w:rsid w:val="00A84F61"/>
    <w:rsid w:val="00A85143"/>
    <w:rsid w:val="00A8524F"/>
    <w:rsid w:val="00A85338"/>
    <w:rsid w:val="00A85F60"/>
    <w:rsid w:val="00A8744A"/>
    <w:rsid w:val="00A8774B"/>
    <w:rsid w:val="00A9008A"/>
    <w:rsid w:val="00A902DD"/>
    <w:rsid w:val="00A902F8"/>
    <w:rsid w:val="00A90660"/>
    <w:rsid w:val="00A91068"/>
    <w:rsid w:val="00A91598"/>
    <w:rsid w:val="00A9177F"/>
    <w:rsid w:val="00A9226D"/>
    <w:rsid w:val="00A93BBA"/>
    <w:rsid w:val="00A94805"/>
    <w:rsid w:val="00A94A10"/>
    <w:rsid w:val="00A95A5B"/>
    <w:rsid w:val="00A95DFC"/>
    <w:rsid w:val="00A96672"/>
    <w:rsid w:val="00A967A5"/>
    <w:rsid w:val="00A976C6"/>
    <w:rsid w:val="00A979AC"/>
    <w:rsid w:val="00AA07E4"/>
    <w:rsid w:val="00AA09E4"/>
    <w:rsid w:val="00AA0B79"/>
    <w:rsid w:val="00AA1CA1"/>
    <w:rsid w:val="00AA1D4D"/>
    <w:rsid w:val="00AA1F33"/>
    <w:rsid w:val="00AA1F35"/>
    <w:rsid w:val="00AA2204"/>
    <w:rsid w:val="00AA23D0"/>
    <w:rsid w:val="00AA2A3F"/>
    <w:rsid w:val="00AA2C08"/>
    <w:rsid w:val="00AA38AD"/>
    <w:rsid w:val="00AA421A"/>
    <w:rsid w:val="00AA43E6"/>
    <w:rsid w:val="00AA454C"/>
    <w:rsid w:val="00AA4789"/>
    <w:rsid w:val="00AA4BF9"/>
    <w:rsid w:val="00AA4C83"/>
    <w:rsid w:val="00AA54BF"/>
    <w:rsid w:val="00AA6833"/>
    <w:rsid w:val="00AA7493"/>
    <w:rsid w:val="00AA7609"/>
    <w:rsid w:val="00AA7FB2"/>
    <w:rsid w:val="00AB0874"/>
    <w:rsid w:val="00AB0FF5"/>
    <w:rsid w:val="00AB1145"/>
    <w:rsid w:val="00AB1612"/>
    <w:rsid w:val="00AB161A"/>
    <w:rsid w:val="00AB31B2"/>
    <w:rsid w:val="00AB39C3"/>
    <w:rsid w:val="00AB3C00"/>
    <w:rsid w:val="00AB3D82"/>
    <w:rsid w:val="00AB448E"/>
    <w:rsid w:val="00AB4645"/>
    <w:rsid w:val="00AB4757"/>
    <w:rsid w:val="00AB4C6B"/>
    <w:rsid w:val="00AB4D8E"/>
    <w:rsid w:val="00AB5C33"/>
    <w:rsid w:val="00AB607F"/>
    <w:rsid w:val="00AB630C"/>
    <w:rsid w:val="00AB658B"/>
    <w:rsid w:val="00AB6861"/>
    <w:rsid w:val="00AB6B1C"/>
    <w:rsid w:val="00AB6C81"/>
    <w:rsid w:val="00AB7AA0"/>
    <w:rsid w:val="00AB7B49"/>
    <w:rsid w:val="00AB7DA2"/>
    <w:rsid w:val="00AC076F"/>
    <w:rsid w:val="00AC0F95"/>
    <w:rsid w:val="00AC109E"/>
    <w:rsid w:val="00AC19AE"/>
    <w:rsid w:val="00AC21FA"/>
    <w:rsid w:val="00AC2230"/>
    <w:rsid w:val="00AC2241"/>
    <w:rsid w:val="00AC2259"/>
    <w:rsid w:val="00AC2C54"/>
    <w:rsid w:val="00AC2D0E"/>
    <w:rsid w:val="00AC320C"/>
    <w:rsid w:val="00AC332D"/>
    <w:rsid w:val="00AC4346"/>
    <w:rsid w:val="00AC440F"/>
    <w:rsid w:val="00AC4607"/>
    <w:rsid w:val="00AC48EC"/>
    <w:rsid w:val="00AC5E82"/>
    <w:rsid w:val="00AC5E92"/>
    <w:rsid w:val="00AC5FA6"/>
    <w:rsid w:val="00AC6BE5"/>
    <w:rsid w:val="00AD0525"/>
    <w:rsid w:val="00AD0786"/>
    <w:rsid w:val="00AD0AB0"/>
    <w:rsid w:val="00AD355E"/>
    <w:rsid w:val="00AD3A64"/>
    <w:rsid w:val="00AD4902"/>
    <w:rsid w:val="00AD4CF1"/>
    <w:rsid w:val="00AD51F3"/>
    <w:rsid w:val="00AD560A"/>
    <w:rsid w:val="00AD564D"/>
    <w:rsid w:val="00AD5EF0"/>
    <w:rsid w:val="00AD6C14"/>
    <w:rsid w:val="00AD74AC"/>
    <w:rsid w:val="00AD7BC9"/>
    <w:rsid w:val="00AD7F8C"/>
    <w:rsid w:val="00AE0972"/>
    <w:rsid w:val="00AE10BB"/>
    <w:rsid w:val="00AE137B"/>
    <w:rsid w:val="00AE203F"/>
    <w:rsid w:val="00AE2479"/>
    <w:rsid w:val="00AE2B5F"/>
    <w:rsid w:val="00AE2E34"/>
    <w:rsid w:val="00AE2F64"/>
    <w:rsid w:val="00AE2F8A"/>
    <w:rsid w:val="00AE31E1"/>
    <w:rsid w:val="00AE3D32"/>
    <w:rsid w:val="00AE4196"/>
    <w:rsid w:val="00AE4AFD"/>
    <w:rsid w:val="00AE4F7C"/>
    <w:rsid w:val="00AE5B71"/>
    <w:rsid w:val="00AE5F05"/>
    <w:rsid w:val="00AE603B"/>
    <w:rsid w:val="00AE6060"/>
    <w:rsid w:val="00AE6081"/>
    <w:rsid w:val="00AE6854"/>
    <w:rsid w:val="00AE7A42"/>
    <w:rsid w:val="00AE7D67"/>
    <w:rsid w:val="00AF0151"/>
    <w:rsid w:val="00AF0C3C"/>
    <w:rsid w:val="00AF0E50"/>
    <w:rsid w:val="00AF1B76"/>
    <w:rsid w:val="00AF1EAD"/>
    <w:rsid w:val="00AF1ED9"/>
    <w:rsid w:val="00AF20A6"/>
    <w:rsid w:val="00AF247C"/>
    <w:rsid w:val="00AF25E1"/>
    <w:rsid w:val="00AF2C33"/>
    <w:rsid w:val="00AF2C4C"/>
    <w:rsid w:val="00AF2EB6"/>
    <w:rsid w:val="00AF3033"/>
    <w:rsid w:val="00AF35F1"/>
    <w:rsid w:val="00AF3656"/>
    <w:rsid w:val="00AF3CBB"/>
    <w:rsid w:val="00AF5127"/>
    <w:rsid w:val="00AF5146"/>
    <w:rsid w:val="00AF523C"/>
    <w:rsid w:val="00AF5A37"/>
    <w:rsid w:val="00AF5C10"/>
    <w:rsid w:val="00AF602A"/>
    <w:rsid w:val="00AF637F"/>
    <w:rsid w:val="00AF744A"/>
    <w:rsid w:val="00AF7790"/>
    <w:rsid w:val="00AF7C86"/>
    <w:rsid w:val="00AF7E5F"/>
    <w:rsid w:val="00B00B4D"/>
    <w:rsid w:val="00B00D62"/>
    <w:rsid w:val="00B00F1C"/>
    <w:rsid w:val="00B01042"/>
    <w:rsid w:val="00B01487"/>
    <w:rsid w:val="00B0183B"/>
    <w:rsid w:val="00B01CCB"/>
    <w:rsid w:val="00B02539"/>
    <w:rsid w:val="00B028A1"/>
    <w:rsid w:val="00B02D2D"/>
    <w:rsid w:val="00B03285"/>
    <w:rsid w:val="00B033E6"/>
    <w:rsid w:val="00B03A8F"/>
    <w:rsid w:val="00B03D77"/>
    <w:rsid w:val="00B03F62"/>
    <w:rsid w:val="00B0402D"/>
    <w:rsid w:val="00B0419D"/>
    <w:rsid w:val="00B04542"/>
    <w:rsid w:val="00B04789"/>
    <w:rsid w:val="00B05CC8"/>
    <w:rsid w:val="00B0611D"/>
    <w:rsid w:val="00B06359"/>
    <w:rsid w:val="00B0640C"/>
    <w:rsid w:val="00B06DB7"/>
    <w:rsid w:val="00B07154"/>
    <w:rsid w:val="00B07694"/>
    <w:rsid w:val="00B10107"/>
    <w:rsid w:val="00B113E9"/>
    <w:rsid w:val="00B114A4"/>
    <w:rsid w:val="00B1180C"/>
    <w:rsid w:val="00B12254"/>
    <w:rsid w:val="00B127E7"/>
    <w:rsid w:val="00B131AB"/>
    <w:rsid w:val="00B146CF"/>
    <w:rsid w:val="00B148C0"/>
    <w:rsid w:val="00B14DF8"/>
    <w:rsid w:val="00B14EE0"/>
    <w:rsid w:val="00B15238"/>
    <w:rsid w:val="00B153A3"/>
    <w:rsid w:val="00B1597B"/>
    <w:rsid w:val="00B15D40"/>
    <w:rsid w:val="00B15DEB"/>
    <w:rsid w:val="00B15FAC"/>
    <w:rsid w:val="00B165CF"/>
    <w:rsid w:val="00B1680E"/>
    <w:rsid w:val="00B16DD7"/>
    <w:rsid w:val="00B174DD"/>
    <w:rsid w:val="00B1759B"/>
    <w:rsid w:val="00B17872"/>
    <w:rsid w:val="00B20C07"/>
    <w:rsid w:val="00B20D74"/>
    <w:rsid w:val="00B20E19"/>
    <w:rsid w:val="00B21C58"/>
    <w:rsid w:val="00B22100"/>
    <w:rsid w:val="00B22122"/>
    <w:rsid w:val="00B22495"/>
    <w:rsid w:val="00B23152"/>
    <w:rsid w:val="00B23271"/>
    <w:rsid w:val="00B239FB"/>
    <w:rsid w:val="00B23A0C"/>
    <w:rsid w:val="00B23AD9"/>
    <w:rsid w:val="00B23AEA"/>
    <w:rsid w:val="00B23ECB"/>
    <w:rsid w:val="00B241B5"/>
    <w:rsid w:val="00B2472C"/>
    <w:rsid w:val="00B2483E"/>
    <w:rsid w:val="00B24C9F"/>
    <w:rsid w:val="00B25AAC"/>
    <w:rsid w:val="00B25E42"/>
    <w:rsid w:val="00B26674"/>
    <w:rsid w:val="00B26804"/>
    <w:rsid w:val="00B26810"/>
    <w:rsid w:val="00B26FDB"/>
    <w:rsid w:val="00B2768A"/>
    <w:rsid w:val="00B27989"/>
    <w:rsid w:val="00B27AA2"/>
    <w:rsid w:val="00B27F63"/>
    <w:rsid w:val="00B3005A"/>
    <w:rsid w:val="00B30065"/>
    <w:rsid w:val="00B3015D"/>
    <w:rsid w:val="00B30382"/>
    <w:rsid w:val="00B3039A"/>
    <w:rsid w:val="00B30604"/>
    <w:rsid w:val="00B30633"/>
    <w:rsid w:val="00B31EC4"/>
    <w:rsid w:val="00B32742"/>
    <w:rsid w:val="00B32B13"/>
    <w:rsid w:val="00B3378E"/>
    <w:rsid w:val="00B34633"/>
    <w:rsid w:val="00B347B6"/>
    <w:rsid w:val="00B34B36"/>
    <w:rsid w:val="00B34F88"/>
    <w:rsid w:val="00B35FD9"/>
    <w:rsid w:val="00B361C1"/>
    <w:rsid w:val="00B365D7"/>
    <w:rsid w:val="00B4020D"/>
    <w:rsid w:val="00B4064F"/>
    <w:rsid w:val="00B40F98"/>
    <w:rsid w:val="00B410FA"/>
    <w:rsid w:val="00B41312"/>
    <w:rsid w:val="00B413E7"/>
    <w:rsid w:val="00B417E3"/>
    <w:rsid w:val="00B41E69"/>
    <w:rsid w:val="00B41FEC"/>
    <w:rsid w:val="00B43153"/>
    <w:rsid w:val="00B4343D"/>
    <w:rsid w:val="00B43BA1"/>
    <w:rsid w:val="00B43C1C"/>
    <w:rsid w:val="00B44502"/>
    <w:rsid w:val="00B45711"/>
    <w:rsid w:val="00B45A0E"/>
    <w:rsid w:val="00B45BF6"/>
    <w:rsid w:val="00B4614C"/>
    <w:rsid w:val="00B46A14"/>
    <w:rsid w:val="00B46ADB"/>
    <w:rsid w:val="00B46D52"/>
    <w:rsid w:val="00B46E05"/>
    <w:rsid w:val="00B519BD"/>
    <w:rsid w:val="00B5205E"/>
    <w:rsid w:val="00B5269C"/>
    <w:rsid w:val="00B5309E"/>
    <w:rsid w:val="00B532C8"/>
    <w:rsid w:val="00B534D2"/>
    <w:rsid w:val="00B53B0F"/>
    <w:rsid w:val="00B53B57"/>
    <w:rsid w:val="00B53C23"/>
    <w:rsid w:val="00B53EB5"/>
    <w:rsid w:val="00B53F67"/>
    <w:rsid w:val="00B54170"/>
    <w:rsid w:val="00B54191"/>
    <w:rsid w:val="00B54B58"/>
    <w:rsid w:val="00B54D94"/>
    <w:rsid w:val="00B54F23"/>
    <w:rsid w:val="00B55079"/>
    <w:rsid w:val="00B55330"/>
    <w:rsid w:val="00B556B3"/>
    <w:rsid w:val="00B5581C"/>
    <w:rsid w:val="00B56042"/>
    <w:rsid w:val="00B561DE"/>
    <w:rsid w:val="00B56248"/>
    <w:rsid w:val="00B564C5"/>
    <w:rsid w:val="00B567BA"/>
    <w:rsid w:val="00B605EA"/>
    <w:rsid w:val="00B60714"/>
    <w:rsid w:val="00B60880"/>
    <w:rsid w:val="00B608AC"/>
    <w:rsid w:val="00B61BD5"/>
    <w:rsid w:val="00B63843"/>
    <w:rsid w:val="00B63A23"/>
    <w:rsid w:val="00B63A6E"/>
    <w:rsid w:val="00B63AA1"/>
    <w:rsid w:val="00B64571"/>
    <w:rsid w:val="00B64A0B"/>
    <w:rsid w:val="00B64F2D"/>
    <w:rsid w:val="00B65B64"/>
    <w:rsid w:val="00B665F2"/>
    <w:rsid w:val="00B66742"/>
    <w:rsid w:val="00B669E1"/>
    <w:rsid w:val="00B66C8E"/>
    <w:rsid w:val="00B674E7"/>
    <w:rsid w:val="00B675A1"/>
    <w:rsid w:val="00B6773F"/>
    <w:rsid w:val="00B6783B"/>
    <w:rsid w:val="00B67927"/>
    <w:rsid w:val="00B6799D"/>
    <w:rsid w:val="00B67E7C"/>
    <w:rsid w:val="00B70CA3"/>
    <w:rsid w:val="00B712DE"/>
    <w:rsid w:val="00B7141C"/>
    <w:rsid w:val="00B71DF0"/>
    <w:rsid w:val="00B71E8F"/>
    <w:rsid w:val="00B72255"/>
    <w:rsid w:val="00B722CD"/>
    <w:rsid w:val="00B73217"/>
    <w:rsid w:val="00B73B0B"/>
    <w:rsid w:val="00B74F23"/>
    <w:rsid w:val="00B752E5"/>
    <w:rsid w:val="00B759AF"/>
    <w:rsid w:val="00B75B9F"/>
    <w:rsid w:val="00B75F01"/>
    <w:rsid w:val="00B76434"/>
    <w:rsid w:val="00B767A6"/>
    <w:rsid w:val="00B77115"/>
    <w:rsid w:val="00B77A6B"/>
    <w:rsid w:val="00B802DA"/>
    <w:rsid w:val="00B80483"/>
    <w:rsid w:val="00B810EB"/>
    <w:rsid w:val="00B81294"/>
    <w:rsid w:val="00B817C8"/>
    <w:rsid w:val="00B82496"/>
    <w:rsid w:val="00B82546"/>
    <w:rsid w:val="00B828F2"/>
    <w:rsid w:val="00B8379C"/>
    <w:rsid w:val="00B83F3E"/>
    <w:rsid w:val="00B849DA"/>
    <w:rsid w:val="00B85948"/>
    <w:rsid w:val="00B85A9F"/>
    <w:rsid w:val="00B85D84"/>
    <w:rsid w:val="00B87059"/>
    <w:rsid w:val="00B87403"/>
    <w:rsid w:val="00B909DD"/>
    <w:rsid w:val="00B9105C"/>
    <w:rsid w:val="00B9118A"/>
    <w:rsid w:val="00B9216B"/>
    <w:rsid w:val="00B9241F"/>
    <w:rsid w:val="00B930FF"/>
    <w:rsid w:val="00B9336A"/>
    <w:rsid w:val="00B933E9"/>
    <w:rsid w:val="00B93C3B"/>
    <w:rsid w:val="00B93F03"/>
    <w:rsid w:val="00B93F29"/>
    <w:rsid w:val="00B94A04"/>
    <w:rsid w:val="00B95143"/>
    <w:rsid w:val="00B95F3C"/>
    <w:rsid w:val="00B96376"/>
    <w:rsid w:val="00B96575"/>
    <w:rsid w:val="00B966F4"/>
    <w:rsid w:val="00B97F41"/>
    <w:rsid w:val="00BA0A58"/>
    <w:rsid w:val="00BA0C00"/>
    <w:rsid w:val="00BA0E7A"/>
    <w:rsid w:val="00BA2190"/>
    <w:rsid w:val="00BA230F"/>
    <w:rsid w:val="00BA2554"/>
    <w:rsid w:val="00BA3C00"/>
    <w:rsid w:val="00BA3F77"/>
    <w:rsid w:val="00BA4044"/>
    <w:rsid w:val="00BA42AE"/>
    <w:rsid w:val="00BA4F22"/>
    <w:rsid w:val="00BA57E5"/>
    <w:rsid w:val="00BA5A79"/>
    <w:rsid w:val="00BA5EA6"/>
    <w:rsid w:val="00BA7A49"/>
    <w:rsid w:val="00BA7DD7"/>
    <w:rsid w:val="00BB041A"/>
    <w:rsid w:val="00BB0783"/>
    <w:rsid w:val="00BB0ACA"/>
    <w:rsid w:val="00BB10A6"/>
    <w:rsid w:val="00BB12F0"/>
    <w:rsid w:val="00BB130B"/>
    <w:rsid w:val="00BB15A7"/>
    <w:rsid w:val="00BB39BB"/>
    <w:rsid w:val="00BB3D51"/>
    <w:rsid w:val="00BB46C6"/>
    <w:rsid w:val="00BB4914"/>
    <w:rsid w:val="00BB4CAD"/>
    <w:rsid w:val="00BB560F"/>
    <w:rsid w:val="00BB5A98"/>
    <w:rsid w:val="00BB5AE8"/>
    <w:rsid w:val="00BB5B2A"/>
    <w:rsid w:val="00BB6279"/>
    <w:rsid w:val="00BB6424"/>
    <w:rsid w:val="00BB64BA"/>
    <w:rsid w:val="00BB7295"/>
    <w:rsid w:val="00BB7DC3"/>
    <w:rsid w:val="00BC0BA5"/>
    <w:rsid w:val="00BC103F"/>
    <w:rsid w:val="00BC177C"/>
    <w:rsid w:val="00BC1847"/>
    <w:rsid w:val="00BC3259"/>
    <w:rsid w:val="00BC325D"/>
    <w:rsid w:val="00BC3833"/>
    <w:rsid w:val="00BC3E61"/>
    <w:rsid w:val="00BC414D"/>
    <w:rsid w:val="00BC4AF7"/>
    <w:rsid w:val="00BC4EE1"/>
    <w:rsid w:val="00BC5E40"/>
    <w:rsid w:val="00BC69BD"/>
    <w:rsid w:val="00BC6F4F"/>
    <w:rsid w:val="00BC75EC"/>
    <w:rsid w:val="00BC772F"/>
    <w:rsid w:val="00BC7C8B"/>
    <w:rsid w:val="00BD0D9A"/>
    <w:rsid w:val="00BD0DC4"/>
    <w:rsid w:val="00BD0E7C"/>
    <w:rsid w:val="00BD2ABD"/>
    <w:rsid w:val="00BD2D34"/>
    <w:rsid w:val="00BD315C"/>
    <w:rsid w:val="00BD3198"/>
    <w:rsid w:val="00BD3324"/>
    <w:rsid w:val="00BD3703"/>
    <w:rsid w:val="00BD491C"/>
    <w:rsid w:val="00BD5592"/>
    <w:rsid w:val="00BD6FB6"/>
    <w:rsid w:val="00BD71A6"/>
    <w:rsid w:val="00BD725B"/>
    <w:rsid w:val="00BE02B1"/>
    <w:rsid w:val="00BE1BA5"/>
    <w:rsid w:val="00BE1BF7"/>
    <w:rsid w:val="00BE2398"/>
    <w:rsid w:val="00BE29FA"/>
    <w:rsid w:val="00BE2F85"/>
    <w:rsid w:val="00BE3108"/>
    <w:rsid w:val="00BE3639"/>
    <w:rsid w:val="00BE3B93"/>
    <w:rsid w:val="00BE3D0C"/>
    <w:rsid w:val="00BE3FD8"/>
    <w:rsid w:val="00BE4125"/>
    <w:rsid w:val="00BE43DF"/>
    <w:rsid w:val="00BE4903"/>
    <w:rsid w:val="00BE5B6E"/>
    <w:rsid w:val="00BE665C"/>
    <w:rsid w:val="00BE720F"/>
    <w:rsid w:val="00BE77B6"/>
    <w:rsid w:val="00BE77D3"/>
    <w:rsid w:val="00BF03FF"/>
    <w:rsid w:val="00BF0558"/>
    <w:rsid w:val="00BF07FB"/>
    <w:rsid w:val="00BF1790"/>
    <w:rsid w:val="00BF1CC3"/>
    <w:rsid w:val="00BF209D"/>
    <w:rsid w:val="00BF3375"/>
    <w:rsid w:val="00BF3E37"/>
    <w:rsid w:val="00BF3E93"/>
    <w:rsid w:val="00BF43C8"/>
    <w:rsid w:val="00BF4704"/>
    <w:rsid w:val="00BF5B9C"/>
    <w:rsid w:val="00BF6F4D"/>
    <w:rsid w:val="00BF7459"/>
    <w:rsid w:val="00BF7685"/>
    <w:rsid w:val="00C00682"/>
    <w:rsid w:val="00C0074A"/>
    <w:rsid w:val="00C0179E"/>
    <w:rsid w:val="00C01E0E"/>
    <w:rsid w:val="00C01ED9"/>
    <w:rsid w:val="00C02966"/>
    <w:rsid w:val="00C04795"/>
    <w:rsid w:val="00C0489B"/>
    <w:rsid w:val="00C05114"/>
    <w:rsid w:val="00C05344"/>
    <w:rsid w:val="00C05949"/>
    <w:rsid w:val="00C06319"/>
    <w:rsid w:val="00C06482"/>
    <w:rsid w:val="00C065ED"/>
    <w:rsid w:val="00C068D4"/>
    <w:rsid w:val="00C06BCC"/>
    <w:rsid w:val="00C06BE3"/>
    <w:rsid w:val="00C06EB4"/>
    <w:rsid w:val="00C07001"/>
    <w:rsid w:val="00C075B2"/>
    <w:rsid w:val="00C0788B"/>
    <w:rsid w:val="00C07FA0"/>
    <w:rsid w:val="00C10156"/>
    <w:rsid w:val="00C104EC"/>
    <w:rsid w:val="00C10A87"/>
    <w:rsid w:val="00C11C2C"/>
    <w:rsid w:val="00C12B04"/>
    <w:rsid w:val="00C12FEC"/>
    <w:rsid w:val="00C1354F"/>
    <w:rsid w:val="00C1372D"/>
    <w:rsid w:val="00C138D1"/>
    <w:rsid w:val="00C1415E"/>
    <w:rsid w:val="00C1417F"/>
    <w:rsid w:val="00C141DF"/>
    <w:rsid w:val="00C155A9"/>
    <w:rsid w:val="00C15B0F"/>
    <w:rsid w:val="00C15C5A"/>
    <w:rsid w:val="00C15EA6"/>
    <w:rsid w:val="00C169F2"/>
    <w:rsid w:val="00C16BCA"/>
    <w:rsid w:val="00C16D04"/>
    <w:rsid w:val="00C171B4"/>
    <w:rsid w:val="00C20323"/>
    <w:rsid w:val="00C20986"/>
    <w:rsid w:val="00C20BDE"/>
    <w:rsid w:val="00C210A3"/>
    <w:rsid w:val="00C21666"/>
    <w:rsid w:val="00C21716"/>
    <w:rsid w:val="00C219CA"/>
    <w:rsid w:val="00C21C9E"/>
    <w:rsid w:val="00C23060"/>
    <w:rsid w:val="00C23083"/>
    <w:rsid w:val="00C232F9"/>
    <w:rsid w:val="00C23842"/>
    <w:rsid w:val="00C23AC4"/>
    <w:rsid w:val="00C23F6D"/>
    <w:rsid w:val="00C24341"/>
    <w:rsid w:val="00C2442D"/>
    <w:rsid w:val="00C24E5D"/>
    <w:rsid w:val="00C24FBA"/>
    <w:rsid w:val="00C2539A"/>
    <w:rsid w:val="00C25725"/>
    <w:rsid w:val="00C25B7C"/>
    <w:rsid w:val="00C26BBC"/>
    <w:rsid w:val="00C27118"/>
    <w:rsid w:val="00C301F4"/>
    <w:rsid w:val="00C309A9"/>
    <w:rsid w:val="00C31BAD"/>
    <w:rsid w:val="00C320DF"/>
    <w:rsid w:val="00C3215D"/>
    <w:rsid w:val="00C326CC"/>
    <w:rsid w:val="00C32FF4"/>
    <w:rsid w:val="00C33238"/>
    <w:rsid w:val="00C33B0E"/>
    <w:rsid w:val="00C34691"/>
    <w:rsid w:val="00C34F88"/>
    <w:rsid w:val="00C35582"/>
    <w:rsid w:val="00C3594E"/>
    <w:rsid w:val="00C35B5F"/>
    <w:rsid w:val="00C35F24"/>
    <w:rsid w:val="00C3645B"/>
    <w:rsid w:val="00C36802"/>
    <w:rsid w:val="00C36B5E"/>
    <w:rsid w:val="00C37082"/>
    <w:rsid w:val="00C37379"/>
    <w:rsid w:val="00C3790D"/>
    <w:rsid w:val="00C37A65"/>
    <w:rsid w:val="00C37B0F"/>
    <w:rsid w:val="00C37B1B"/>
    <w:rsid w:val="00C37DF5"/>
    <w:rsid w:val="00C40058"/>
    <w:rsid w:val="00C4104F"/>
    <w:rsid w:val="00C41456"/>
    <w:rsid w:val="00C4156C"/>
    <w:rsid w:val="00C4196A"/>
    <w:rsid w:val="00C419D6"/>
    <w:rsid w:val="00C41B07"/>
    <w:rsid w:val="00C41CFE"/>
    <w:rsid w:val="00C42760"/>
    <w:rsid w:val="00C4519B"/>
    <w:rsid w:val="00C45985"/>
    <w:rsid w:val="00C461C4"/>
    <w:rsid w:val="00C46C5B"/>
    <w:rsid w:val="00C46C85"/>
    <w:rsid w:val="00C4763C"/>
    <w:rsid w:val="00C502E5"/>
    <w:rsid w:val="00C5044F"/>
    <w:rsid w:val="00C50FF9"/>
    <w:rsid w:val="00C51EB6"/>
    <w:rsid w:val="00C52027"/>
    <w:rsid w:val="00C5204C"/>
    <w:rsid w:val="00C52D22"/>
    <w:rsid w:val="00C53085"/>
    <w:rsid w:val="00C54409"/>
    <w:rsid w:val="00C55735"/>
    <w:rsid w:val="00C55E5D"/>
    <w:rsid w:val="00C55F06"/>
    <w:rsid w:val="00C56937"/>
    <w:rsid w:val="00C56A9E"/>
    <w:rsid w:val="00C56C85"/>
    <w:rsid w:val="00C578B6"/>
    <w:rsid w:val="00C57A67"/>
    <w:rsid w:val="00C57C14"/>
    <w:rsid w:val="00C60196"/>
    <w:rsid w:val="00C60450"/>
    <w:rsid w:val="00C6195D"/>
    <w:rsid w:val="00C61B03"/>
    <w:rsid w:val="00C61CB3"/>
    <w:rsid w:val="00C621B4"/>
    <w:rsid w:val="00C62E52"/>
    <w:rsid w:val="00C62EDE"/>
    <w:rsid w:val="00C648A8"/>
    <w:rsid w:val="00C648AB"/>
    <w:rsid w:val="00C649F7"/>
    <w:rsid w:val="00C64A85"/>
    <w:rsid w:val="00C65CB5"/>
    <w:rsid w:val="00C660BF"/>
    <w:rsid w:val="00C660C1"/>
    <w:rsid w:val="00C66DB4"/>
    <w:rsid w:val="00C67AF4"/>
    <w:rsid w:val="00C704C0"/>
    <w:rsid w:val="00C71014"/>
    <w:rsid w:val="00C710B3"/>
    <w:rsid w:val="00C715FD"/>
    <w:rsid w:val="00C71617"/>
    <w:rsid w:val="00C71A06"/>
    <w:rsid w:val="00C72B3D"/>
    <w:rsid w:val="00C72BE8"/>
    <w:rsid w:val="00C7439A"/>
    <w:rsid w:val="00C7452A"/>
    <w:rsid w:val="00C748CA"/>
    <w:rsid w:val="00C74B15"/>
    <w:rsid w:val="00C7500F"/>
    <w:rsid w:val="00C75262"/>
    <w:rsid w:val="00C7590A"/>
    <w:rsid w:val="00C75CE4"/>
    <w:rsid w:val="00C75DF0"/>
    <w:rsid w:val="00C76510"/>
    <w:rsid w:val="00C7701E"/>
    <w:rsid w:val="00C772A8"/>
    <w:rsid w:val="00C77837"/>
    <w:rsid w:val="00C77D0E"/>
    <w:rsid w:val="00C77F97"/>
    <w:rsid w:val="00C807E2"/>
    <w:rsid w:val="00C80F93"/>
    <w:rsid w:val="00C81160"/>
    <w:rsid w:val="00C82650"/>
    <w:rsid w:val="00C8442A"/>
    <w:rsid w:val="00C852A1"/>
    <w:rsid w:val="00C85730"/>
    <w:rsid w:val="00C857F1"/>
    <w:rsid w:val="00C8611B"/>
    <w:rsid w:val="00C86239"/>
    <w:rsid w:val="00C865D8"/>
    <w:rsid w:val="00C86BDF"/>
    <w:rsid w:val="00C87271"/>
    <w:rsid w:val="00C87689"/>
    <w:rsid w:val="00C87C9C"/>
    <w:rsid w:val="00C87FF4"/>
    <w:rsid w:val="00C9059B"/>
    <w:rsid w:val="00C905EC"/>
    <w:rsid w:val="00C91449"/>
    <w:rsid w:val="00C91527"/>
    <w:rsid w:val="00C91940"/>
    <w:rsid w:val="00C91B09"/>
    <w:rsid w:val="00C92048"/>
    <w:rsid w:val="00C932D7"/>
    <w:rsid w:val="00C937FB"/>
    <w:rsid w:val="00C93833"/>
    <w:rsid w:val="00C93B0B"/>
    <w:rsid w:val="00C93D0D"/>
    <w:rsid w:val="00C9464A"/>
    <w:rsid w:val="00C94A11"/>
    <w:rsid w:val="00C94B33"/>
    <w:rsid w:val="00C9605A"/>
    <w:rsid w:val="00C96513"/>
    <w:rsid w:val="00C9657E"/>
    <w:rsid w:val="00CA03B6"/>
    <w:rsid w:val="00CA0E46"/>
    <w:rsid w:val="00CA0E95"/>
    <w:rsid w:val="00CA1009"/>
    <w:rsid w:val="00CA122A"/>
    <w:rsid w:val="00CA1416"/>
    <w:rsid w:val="00CA19C5"/>
    <w:rsid w:val="00CA1AF1"/>
    <w:rsid w:val="00CA2209"/>
    <w:rsid w:val="00CA2857"/>
    <w:rsid w:val="00CA28DE"/>
    <w:rsid w:val="00CA2EC9"/>
    <w:rsid w:val="00CA2FDF"/>
    <w:rsid w:val="00CA39D7"/>
    <w:rsid w:val="00CA3DB5"/>
    <w:rsid w:val="00CA47D7"/>
    <w:rsid w:val="00CA48F7"/>
    <w:rsid w:val="00CA4A3D"/>
    <w:rsid w:val="00CA4BF0"/>
    <w:rsid w:val="00CA5027"/>
    <w:rsid w:val="00CA5346"/>
    <w:rsid w:val="00CA5830"/>
    <w:rsid w:val="00CA59FD"/>
    <w:rsid w:val="00CA6108"/>
    <w:rsid w:val="00CA7A88"/>
    <w:rsid w:val="00CA7C05"/>
    <w:rsid w:val="00CA7E9A"/>
    <w:rsid w:val="00CB0086"/>
    <w:rsid w:val="00CB00CD"/>
    <w:rsid w:val="00CB0179"/>
    <w:rsid w:val="00CB075D"/>
    <w:rsid w:val="00CB0796"/>
    <w:rsid w:val="00CB1314"/>
    <w:rsid w:val="00CB1659"/>
    <w:rsid w:val="00CB168C"/>
    <w:rsid w:val="00CB2552"/>
    <w:rsid w:val="00CB2669"/>
    <w:rsid w:val="00CB2B21"/>
    <w:rsid w:val="00CB3A61"/>
    <w:rsid w:val="00CB4D89"/>
    <w:rsid w:val="00CB5002"/>
    <w:rsid w:val="00CB5E89"/>
    <w:rsid w:val="00CB66C1"/>
    <w:rsid w:val="00CB67FA"/>
    <w:rsid w:val="00CB6BC8"/>
    <w:rsid w:val="00CB70BC"/>
    <w:rsid w:val="00CB7245"/>
    <w:rsid w:val="00CB7782"/>
    <w:rsid w:val="00CB7B69"/>
    <w:rsid w:val="00CB7B77"/>
    <w:rsid w:val="00CC01AB"/>
    <w:rsid w:val="00CC04D7"/>
    <w:rsid w:val="00CC0CA0"/>
    <w:rsid w:val="00CC18EA"/>
    <w:rsid w:val="00CC320A"/>
    <w:rsid w:val="00CC390F"/>
    <w:rsid w:val="00CC3BB4"/>
    <w:rsid w:val="00CC3E12"/>
    <w:rsid w:val="00CC447B"/>
    <w:rsid w:val="00CC4BE1"/>
    <w:rsid w:val="00CC4E84"/>
    <w:rsid w:val="00CC5216"/>
    <w:rsid w:val="00CC527E"/>
    <w:rsid w:val="00CC537D"/>
    <w:rsid w:val="00CC560D"/>
    <w:rsid w:val="00CC6852"/>
    <w:rsid w:val="00CC79AF"/>
    <w:rsid w:val="00CC7FB3"/>
    <w:rsid w:val="00CD067A"/>
    <w:rsid w:val="00CD0C77"/>
    <w:rsid w:val="00CD0EA2"/>
    <w:rsid w:val="00CD0F09"/>
    <w:rsid w:val="00CD15AD"/>
    <w:rsid w:val="00CD15BC"/>
    <w:rsid w:val="00CD1D6D"/>
    <w:rsid w:val="00CD273E"/>
    <w:rsid w:val="00CD2823"/>
    <w:rsid w:val="00CD298C"/>
    <w:rsid w:val="00CD2B76"/>
    <w:rsid w:val="00CD2F8C"/>
    <w:rsid w:val="00CD368C"/>
    <w:rsid w:val="00CD3A3B"/>
    <w:rsid w:val="00CD420F"/>
    <w:rsid w:val="00CD4221"/>
    <w:rsid w:val="00CD4768"/>
    <w:rsid w:val="00CD4C7B"/>
    <w:rsid w:val="00CD623D"/>
    <w:rsid w:val="00CD6652"/>
    <w:rsid w:val="00CD692F"/>
    <w:rsid w:val="00CD69E1"/>
    <w:rsid w:val="00CD6DF6"/>
    <w:rsid w:val="00CD7294"/>
    <w:rsid w:val="00CD7DAB"/>
    <w:rsid w:val="00CD7E95"/>
    <w:rsid w:val="00CE00D3"/>
    <w:rsid w:val="00CE0BD6"/>
    <w:rsid w:val="00CE0D12"/>
    <w:rsid w:val="00CE19E8"/>
    <w:rsid w:val="00CE1E43"/>
    <w:rsid w:val="00CE25BD"/>
    <w:rsid w:val="00CE2FC6"/>
    <w:rsid w:val="00CE3B19"/>
    <w:rsid w:val="00CE40A2"/>
    <w:rsid w:val="00CE4596"/>
    <w:rsid w:val="00CE45A6"/>
    <w:rsid w:val="00CE4C23"/>
    <w:rsid w:val="00CE4DEE"/>
    <w:rsid w:val="00CE547D"/>
    <w:rsid w:val="00CE5ABB"/>
    <w:rsid w:val="00CE5E58"/>
    <w:rsid w:val="00CE70AC"/>
    <w:rsid w:val="00CE725F"/>
    <w:rsid w:val="00CE7F64"/>
    <w:rsid w:val="00CF0BB9"/>
    <w:rsid w:val="00CF123A"/>
    <w:rsid w:val="00CF154C"/>
    <w:rsid w:val="00CF15B2"/>
    <w:rsid w:val="00CF1901"/>
    <w:rsid w:val="00CF1939"/>
    <w:rsid w:val="00CF2480"/>
    <w:rsid w:val="00CF251D"/>
    <w:rsid w:val="00CF2DF0"/>
    <w:rsid w:val="00CF3218"/>
    <w:rsid w:val="00CF34E2"/>
    <w:rsid w:val="00CF3D26"/>
    <w:rsid w:val="00CF3E74"/>
    <w:rsid w:val="00CF41B1"/>
    <w:rsid w:val="00CF47DE"/>
    <w:rsid w:val="00CF5021"/>
    <w:rsid w:val="00CF5229"/>
    <w:rsid w:val="00CF5251"/>
    <w:rsid w:val="00CF5445"/>
    <w:rsid w:val="00CF55DD"/>
    <w:rsid w:val="00CF5FEC"/>
    <w:rsid w:val="00CF6A7F"/>
    <w:rsid w:val="00CF704A"/>
    <w:rsid w:val="00CF769C"/>
    <w:rsid w:val="00CF77C5"/>
    <w:rsid w:val="00CF77DB"/>
    <w:rsid w:val="00CF7AF0"/>
    <w:rsid w:val="00CF7EE6"/>
    <w:rsid w:val="00D003BA"/>
    <w:rsid w:val="00D006C1"/>
    <w:rsid w:val="00D0073C"/>
    <w:rsid w:val="00D00800"/>
    <w:rsid w:val="00D00A02"/>
    <w:rsid w:val="00D00BD2"/>
    <w:rsid w:val="00D01404"/>
    <w:rsid w:val="00D01B60"/>
    <w:rsid w:val="00D020F2"/>
    <w:rsid w:val="00D02135"/>
    <w:rsid w:val="00D0224A"/>
    <w:rsid w:val="00D02254"/>
    <w:rsid w:val="00D034DD"/>
    <w:rsid w:val="00D03B9C"/>
    <w:rsid w:val="00D03C9F"/>
    <w:rsid w:val="00D03F45"/>
    <w:rsid w:val="00D043BB"/>
    <w:rsid w:val="00D045C4"/>
    <w:rsid w:val="00D046C0"/>
    <w:rsid w:val="00D04F56"/>
    <w:rsid w:val="00D0506C"/>
    <w:rsid w:val="00D05802"/>
    <w:rsid w:val="00D06040"/>
    <w:rsid w:val="00D06FE8"/>
    <w:rsid w:val="00D07DB1"/>
    <w:rsid w:val="00D100C9"/>
    <w:rsid w:val="00D107E3"/>
    <w:rsid w:val="00D10DBE"/>
    <w:rsid w:val="00D116D8"/>
    <w:rsid w:val="00D12198"/>
    <w:rsid w:val="00D128EB"/>
    <w:rsid w:val="00D13333"/>
    <w:rsid w:val="00D133B2"/>
    <w:rsid w:val="00D135A1"/>
    <w:rsid w:val="00D13727"/>
    <w:rsid w:val="00D13AB3"/>
    <w:rsid w:val="00D14227"/>
    <w:rsid w:val="00D142E5"/>
    <w:rsid w:val="00D149A0"/>
    <w:rsid w:val="00D14EBA"/>
    <w:rsid w:val="00D1514E"/>
    <w:rsid w:val="00D15194"/>
    <w:rsid w:val="00D156D4"/>
    <w:rsid w:val="00D15D31"/>
    <w:rsid w:val="00D161B0"/>
    <w:rsid w:val="00D16462"/>
    <w:rsid w:val="00D16591"/>
    <w:rsid w:val="00D2001D"/>
    <w:rsid w:val="00D2043A"/>
    <w:rsid w:val="00D20606"/>
    <w:rsid w:val="00D20C6F"/>
    <w:rsid w:val="00D2116D"/>
    <w:rsid w:val="00D21217"/>
    <w:rsid w:val="00D21D7C"/>
    <w:rsid w:val="00D22063"/>
    <w:rsid w:val="00D22174"/>
    <w:rsid w:val="00D23098"/>
    <w:rsid w:val="00D233F1"/>
    <w:rsid w:val="00D249F0"/>
    <w:rsid w:val="00D24D1D"/>
    <w:rsid w:val="00D255D0"/>
    <w:rsid w:val="00D25F8F"/>
    <w:rsid w:val="00D26232"/>
    <w:rsid w:val="00D26853"/>
    <w:rsid w:val="00D27821"/>
    <w:rsid w:val="00D27908"/>
    <w:rsid w:val="00D305F1"/>
    <w:rsid w:val="00D3069E"/>
    <w:rsid w:val="00D306D4"/>
    <w:rsid w:val="00D309CC"/>
    <w:rsid w:val="00D30F9F"/>
    <w:rsid w:val="00D3106B"/>
    <w:rsid w:val="00D31F25"/>
    <w:rsid w:val="00D32289"/>
    <w:rsid w:val="00D329D6"/>
    <w:rsid w:val="00D32C1B"/>
    <w:rsid w:val="00D32C9A"/>
    <w:rsid w:val="00D33216"/>
    <w:rsid w:val="00D3358F"/>
    <w:rsid w:val="00D33C09"/>
    <w:rsid w:val="00D33E5A"/>
    <w:rsid w:val="00D33F84"/>
    <w:rsid w:val="00D34F8C"/>
    <w:rsid w:val="00D3529A"/>
    <w:rsid w:val="00D35305"/>
    <w:rsid w:val="00D35405"/>
    <w:rsid w:val="00D3567C"/>
    <w:rsid w:val="00D35D34"/>
    <w:rsid w:val="00D36121"/>
    <w:rsid w:val="00D361F1"/>
    <w:rsid w:val="00D36F54"/>
    <w:rsid w:val="00D37AA5"/>
    <w:rsid w:val="00D37BB7"/>
    <w:rsid w:val="00D406E0"/>
    <w:rsid w:val="00D40872"/>
    <w:rsid w:val="00D40FE8"/>
    <w:rsid w:val="00D410C1"/>
    <w:rsid w:val="00D415BE"/>
    <w:rsid w:val="00D417CE"/>
    <w:rsid w:val="00D41CD2"/>
    <w:rsid w:val="00D41D0F"/>
    <w:rsid w:val="00D42439"/>
    <w:rsid w:val="00D429A7"/>
    <w:rsid w:val="00D431E8"/>
    <w:rsid w:val="00D437D2"/>
    <w:rsid w:val="00D43CF2"/>
    <w:rsid w:val="00D43F69"/>
    <w:rsid w:val="00D4457D"/>
    <w:rsid w:val="00D44B0D"/>
    <w:rsid w:val="00D45DC2"/>
    <w:rsid w:val="00D46204"/>
    <w:rsid w:val="00D46A65"/>
    <w:rsid w:val="00D46DFB"/>
    <w:rsid w:val="00D46F2C"/>
    <w:rsid w:val="00D470C5"/>
    <w:rsid w:val="00D504C7"/>
    <w:rsid w:val="00D50E7E"/>
    <w:rsid w:val="00D51C84"/>
    <w:rsid w:val="00D52116"/>
    <w:rsid w:val="00D52649"/>
    <w:rsid w:val="00D526A2"/>
    <w:rsid w:val="00D52865"/>
    <w:rsid w:val="00D52F51"/>
    <w:rsid w:val="00D53010"/>
    <w:rsid w:val="00D533B0"/>
    <w:rsid w:val="00D5350F"/>
    <w:rsid w:val="00D53639"/>
    <w:rsid w:val="00D53A72"/>
    <w:rsid w:val="00D53AAD"/>
    <w:rsid w:val="00D54335"/>
    <w:rsid w:val="00D54775"/>
    <w:rsid w:val="00D54A95"/>
    <w:rsid w:val="00D55CD5"/>
    <w:rsid w:val="00D55E94"/>
    <w:rsid w:val="00D568F5"/>
    <w:rsid w:val="00D5691E"/>
    <w:rsid w:val="00D570CD"/>
    <w:rsid w:val="00D57C51"/>
    <w:rsid w:val="00D6055A"/>
    <w:rsid w:val="00D608AF"/>
    <w:rsid w:val="00D610A9"/>
    <w:rsid w:val="00D62137"/>
    <w:rsid w:val="00D6216C"/>
    <w:rsid w:val="00D6240E"/>
    <w:rsid w:val="00D6256C"/>
    <w:rsid w:val="00D62B20"/>
    <w:rsid w:val="00D631DF"/>
    <w:rsid w:val="00D63311"/>
    <w:rsid w:val="00D63BFB"/>
    <w:rsid w:val="00D6410F"/>
    <w:rsid w:val="00D656C2"/>
    <w:rsid w:val="00D65774"/>
    <w:rsid w:val="00D65838"/>
    <w:rsid w:val="00D663C7"/>
    <w:rsid w:val="00D66ADF"/>
    <w:rsid w:val="00D66CA5"/>
    <w:rsid w:val="00D67217"/>
    <w:rsid w:val="00D70E42"/>
    <w:rsid w:val="00D7109D"/>
    <w:rsid w:val="00D728CD"/>
    <w:rsid w:val="00D7291E"/>
    <w:rsid w:val="00D729F7"/>
    <w:rsid w:val="00D72BB0"/>
    <w:rsid w:val="00D73150"/>
    <w:rsid w:val="00D734FD"/>
    <w:rsid w:val="00D737C1"/>
    <w:rsid w:val="00D73B92"/>
    <w:rsid w:val="00D7464F"/>
    <w:rsid w:val="00D748F0"/>
    <w:rsid w:val="00D74CC5"/>
    <w:rsid w:val="00D75755"/>
    <w:rsid w:val="00D75983"/>
    <w:rsid w:val="00D75E06"/>
    <w:rsid w:val="00D7646B"/>
    <w:rsid w:val="00D76C67"/>
    <w:rsid w:val="00D770B1"/>
    <w:rsid w:val="00D778B7"/>
    <w:rsid w:val="00D809A5"/>
    <w:rsid w:val="00D81663"/>
    <w:rsid w:val="00D81815"/>
    <w:rsid w:val="00D81C18"/>
    <w:rsid w:val="00D8268E"/>
    <w:rsid w:val="00D82E15"/>
    <w:rsid w:val="00D83557"/>
    <w:rsid w:val="00D84216"/>
    <w:rsid w:val="00D84FB7"/>
    <w:rsid w:val="00D85DB2"/>
    <w:rsid w:val="00D85E27"/>
    <w:rsid w:val="00D85FDD"/>
    <w:rsid w:val="00D866FB"/>
    <w:rsid w:val="00D86C29"/>
    <w:rsid w:val="00D86D15"/>
    <w:rsid w:val="00D8749F"/>
    <w:rsid w:val="00D90B23"/>
    <w:rsid w:val="00D90BAC"/>
    <w:rsid w:val="00D90EF6"/>
    <w:rsid w:val="00D90F60"/>
    <w:rsid w:val="00D91426"/>
    <w:rsid w:val="00D918F2"/>
    <w:rsid w:val="00D91B92"/>
    <w:rsid w:val="00D92241"/>
    <w:rsid w:val="00D92725"/>
    <w:rsid w:val="00D92870"/>
    <w:rsid w:val="00D932CC"/>
    <w:rsid w:val="00D93494"/>
    <w:rsid w:val="00D93A5B"/>
    <w:rsid w:val="00D940A3"/>
    <w:rsid w:val="00D948B0"/>
    <w:rsid w:val="00D950BA"/>
    <w:rsid w:val="00D951DD"/>
    <w:rsid w:val="00D9580A"/>
    <w:rsid w:val="00D95CF4"/>
    <w:rsid w:val="00D97E17"/>
    <w:rsid w:val="00DA00BE"/>
    <w:rsid w:val="00DA0BBB"/>
    <w:rsid w:val="00DA0D56"/>
    <w:rsid w:val="00DA1430"/>
    <w:rsid w:val="00DA1850"/>
    <w:rsid w:val="00DA1A1B"/>
    <w:rsid w:val="00DA1EA3"/>
    <w:rsid w:val="00DA2077"/>
    <w:rsid w:val="00DA298A"/>
    <w:rsid w:val="00DA2B8D"/>
    <w:rsid w:val="00DA2F62"/>
    <w:rsid w:val="00DA2F77"/>
    <w:rsid w:val="00DA4897"/>
    <w:rsid w:val="00DA5450"/>
    <w:rsid w:val="00DA5C46"/>
    <w:rsid w:val="00DA5F77"/>
    <w:rsid w:val="00DA64C2"/>
    <w:rsid w:val="00DA6A66"/>
    <w:rsid w:val="00DA6B31"/>
    <w:rsid w:val="00DA6CF2"/>
    <w:rsid w:val="00DA7661"/>
    <w:rsid w:val="00DA7754"/>
    <w:rsid w:val="00DA7F81"/>
    <w:rsid w:val="00DB0271"/>
    <w:rsid w:val="00DB07F5"/>
    <w:rsid w:val="00DB080F"/>
    <w:rsid w:val="00DB0820"/>
    <w:rsid w:val="00DB0870"/>
    <w:rsid w:val="00DB0A57"/>
    <w:rsid w:val="00DB0C35"/>
    <w:rsid w:val="00DB13E1"/>
    <w:rsid w:val="00DB2332"/>
    <w:rsid w:val="00DB2A24"/>
    <w:rsid w:val="00DB2A32"/>
    <w:rsid w:val="00DB2E3F"/>
    <w:rsid w:val="00DB3547"/>
    <w:rsid w:val="00DB35ED"/>
    <w:rsid w:val="00DB3C34"/>
    <w:rsid w:val="00DB3EE5"/>
    <w:rsid w:val="00DB3FB3"/>
    <w:rsid w:val="00DB40F1"/>
    <w:rsid w:val="00DB438F"/>
    <w:rsid w:val="00DB45E8"/>
    <w:rsid w:val="00DB4AA3"/>
    <w:rsid w:val="00DB4D49"/>
    <w:rsid w:val="00DB564B"/>
    <w:rsid w:val="00DB62B8"/>
    <w:rsid w:val="00DB6593"/>
    <w:rsid w:val="00DB65C4"/>
    <w:rsid w:val="00DB68AB"/>
    <w:rsid w:val="00DB6A6E"/>
    <w:rsid w:val="00DB72F2"/>
    <w:rsid w:val="00DB7440"/>
    <w:rsid w:val="00DB74D6"/>
    <w:rsid w:val="00DB7BE3"/>
    <w:rsid w:val="00DB7E93"/>
    <w:rsid w:val="00DB7EF1"/>
    <w:rsid w:val="00DC00E4"/>
    <w:rsid w:val="00DC1117"/>
    <w:rsid w:val="00DC159C"/>
    <w:rsid w:val="00DC1A5D"/>
    <w:rsid w:val="00DC2797"/>
    <w:rsid w:val="00DC28DC"/>
    <w:rsid w:val="00DC34C0"/>
    <w:rsid w:val="00DC35CE"/>
    <w:rsid w:val="00DC37B3"/>
    <w:rsid w:val="00DC39C3"/>
    <w:rsid w:val="00DC3FBB"/>
    <w:rsid w:val="00DC3FC8"/>
    <w:rsid w:val="00DC46DD"/>
    <w:rsid w:val="00DC475A"/>
    <w:rsid w:val="00DC4B04"/>
    <w:rsid w:val="00DC4CF7"/>
    <w:rsid w:val="00DC4DA4"/>
    <w:rsid w:val="00DC4FFF"/>
    <w:rsid w:val="00DC5085"/>
    <w:rsid w:val="00DC523A"/>
    <w:rsid w:val="00DC5974"/>
    <w:rsid w:val="00DC5AB3"/>
    <w:rsid w:val="00DC5E23"/>
    <w:rsid w:val="00DC636C"/>
    <w:rsid w:val="00DC6470"/>
    <w:rsid w:val="00DC6AA0"/>
    <w:rsid w:val="00DC761A"/>
    <w:rsid w:val="00DD0033"/>
    <w:rsid w:val="00DD1581"/>
    <w:rsid w:val="00DD1664"/>
    <w:rsid w:val="00DD1D9E"/>
    <w:rsid w:val="00DD1F8C"/>
    <w:rsid w:val="00DD2473"/>
    <w:rsid w:val="00DD248F"/>
    <w:rsid w:val="00DD2DFD"/>
    <w:rsid w:val="00DD3342"/>
    <w:rsid w:val="00DD3356"/>
    <w:rsid w:val="00DD3A10"/>
    <w:rsid w:val="00DD4ECA"/>
    <w:rsid w:val="00DD5AF0"/>
    <w:rsid w:val="00DD5FCC"/>
    <w:rsid w:val="00DD60AF"/>
    <w:rsid w:val="00DD60CC"/>
    <w:rsid w:val="00DD6663"/>
    <w:rsid w:val="00DD6854"/>
    <w:rsid w:val="00DD6A43"/>
    <w:rsid w:val="00DD75FD"/>
    <w:rsid w:val="00DE15B4"/>
    <w:rsid w:val="00DE1736"/>
    <w:rsid w:val="00DE1929"/>
    <w:rsid w:val="00DE27A0"/>
    <w:rsid w:val="00DE2E6B"/>
    <w:rsid w:val="00DE2FDB"/>
    <w:rsid w:val="00DE3E3C"/>
    <w:rsid w:val="00DE41F0"/>
    <w:rsid w:val="00DE45D9"/>
    <w:rsid w:val="00DE4BA0"/>
    <w:rsid w:val="00DE5211"/>
    <w:rsid w:val="00DE52EB"/>
    <w:rsid w:val="00DE5464"/>
    <w:rsid w:val="00DE62CA"/>
    <w:rsid w:val="00DE6370"/>
    <w:rsid w:val="00DE6877"/>
    <w:rsid w:val="00DE68CA"/>
    <w:rsid w:val="00DE70D7"/>
    <w:rsid w:val="00DE7949"/>
    <w:rsid w:val="00DE7F17"/>
    <w:rsid w:val="00DE9B37"/>
    <w:rsid w:val="00DF0010"/>
    <w:rsid w:val="00DF0353"/>
    <w:rsid w:val="00DF04D9"/>
    <w:rsid w:val="00DF0554"/>
    <w:rsid w:val="00DF1164"/>
    <w:rsid w:val="00DF1577"/>
    <w:rsid w:val="00DF1D84"/>
    <w:rsid w:val="00DF243C"/>
    <w:rsid w:val="00DF299A"/>
    <w:rsid w:val="00DF2C0E"/>
    <w:rsid w:val="00DF32D5"/>
    <w:rsid w:val="00DF3FCD"/>
    <w:rsid w:val="00DF43BC"/>
    <w:rsid w:val="00DF43CC"/>
    <w:rsid w:val="00DF45A7"/>
    <w:rsid w:val="00DF4B28"/>
    <w:rsid w:val="00DF6707"/>
    <w:rsid w:val="00DF735F"/>
    <w:rsid w:val="00DF74A5"/>
    <w:rsid w:val="00DF751D"/>
    <w:rsid w:val="00DF75E7"/>
    <w:rsid w:val="00DF76D8"/>
    <w:rsid w:val="00DF7E09"/>
    <w:rsid w:val="00E0034E"/>
    <w:rsid w:val="00E00B66"/>
    <w:rsid w:val="00E00F94"/>
    <w:rsid w:val="00E01FF0"/>
    <w:rsid w:val="00E02090"/>
    <w:rsid w:val="00E020E2"/>
    <w:rsid w:val="00E02521"/>
    <w:rsid w:val="00E025A4"/>
    <w:rsid w:val="00E02ACC"/>
    <w:rsid w:val="00E03823"/>
    <w:rsid w:val="00E03A7B"/>
    <w:rsid w:val="00E044CA"/>
    <w:rsid w:val="00E04B56"/>
    <w:rsid w:val="00E04EDF"/>
    <w:rsid w:val="00E056A2"/>
    <w:rsid w:val="00E057E3"/>
    <w:rsid w:val="00E06D74"/>
    <w:rsid w:val="00E1050D"/>
    <w:rsid w:val="00E10763"/>
    <w:rsid w:val="00E10AF5"/>
    <w:rsid w:val="00E11151"/>
    <w:rsid w:val="00E112D5"/>
    <w:rsid w:val="00E12191"/>
    <w:rsid w:val="00E12EC8"/>
    <w:rsid w:val="00E12FBD"/>
    <w:rsid w:val="00E1335B"/>
    <w:rsid w:val="00E1575E"/>
    <w:rsid w:val="00E158E0"/>
    <w:rsid w:val="00E15C41"/>
    <w:rsid w:val="00E15C68"/>
    <w:rsid w:val="00E15E56"/>
    <w:rsid w:val="00E15EF8"/>
    <w:rsid w:val="00E164C3"/>
    <w:rsid w:val="00E16D83"/>
    <w:rsid w:val="00E16FDD"/>
    <w:rsid w:val="00E1705A"/>
    <w:rsid w:val="00E17ECC"/>
    <w:rsid w:val="00E17EF5"/>
    <w:rsid w:val="00E20AAF"/>
    <w:rsid w:val="00E20E6B"/>
    <w:rsid w:val="00E20FA9"/>
    <w:rsid w:val="00E21960"/>
    <w:rsid w:val="00E219CB"/>
    <w:rsid w:val="00E21A21"/>
    <w:rsid w:val="00E226B4"/>
    <w:rsid w:val="00E2291A"/>
    <w:rsid w:val="00E22AE2"/>
    <w:rsid w:val="00E22BD8"/>
    <w:rsid w:val="00E23073"/>
    <w:rsid w:val="00E25648"/>
    <w:rsid w:val="00E2649B"/>
    <w:rsid w:val="00E2689D"/>
    <w:rsid w:val="00E26BAA"/>
    <w:rsid w:val="00E26D3F"/>
    <w:rsid w:val="00E26F13"/>
    <w:rsid w:val="00E273E3"/>
    <w:rsid w:val="00E274F6"/>
    <w:rsid w:val="00E27FB0"/>
    <w:rsid w:val="00E30234"/>
    <w:rsid w:val="00E30980"/>
    <w:rsid w:val="00E309B9"/>
    <w:rsid w:val="00E30EAD"/>
    <w:rsid w:val="00E32270"/>
    <w:rsid w:val="00E322D6"/>
    <w:rsid w:val="00E32494"/>
    <w:rsid w:val="00E32945"/>
    <w:rsid w:val="00E329DD"/>
    <w:rsid w:val="00E32FDE"/>
    <w:rsid w:val="00E33DB1"/>
    <w:rsid w:val="00E33EF2"/>
    <w:rsid w:val="00E3442A"/>
    <w:rsid w:val="00E34C4E"/>
    <w:rsid w:val="00E34CD7"/>
    <w:rsid w:val="00E3520D"/>
    <w:rsid w:val="00E35377"/>
    <w:rsid w:val="00E376DE"/>
    <w:rsid w:val="00E37AF2"/>
    <w:rsid w:val="00E404F7"/>
    <w:rsid w:val="00E41327"/>
    <w:rsid w:val="00E4151C"/>
    <w:rsid w:val="00E41595"/>
    <w:rsid w:val="00E4179F"/>
    <w:rsid w:val="00E41B1E"/>
    <w:rsid w:val="00E432C7"/>
    <w:rsid w:val="00E43955"/>
    <w:rsid w:val="00E4397B"/>
    <w:rsid w:val="00E43A74"/>
    <w:rsid w:val="00E43DAB"/>
    <w:rsid w:val="00E4405C"/>
    <w:rsid w:val="00E441A5"/>
    <w:rsid w:val="00E44634"/>
    <w:rsid w:val="00E447F2"/>
    <w:rsid w:val="00E4480A"/>
    <w:rsid w:val="00E44FE9"/>
    <w:rsid w:val="00E459EC"/>
    <w:rsid w:val="00E46409"/>
    <w:rsid w:val="00E47447"/>
    <w:rsid w:val="00E47464"/>
    <w:rsid w:val="00E47470"/>
    <w:rsid w:val="00E476AC"/>
    <w:rsid w:val="00E477F5"/>
    <w:rsid w:val="00E47DC8"/>
    <w:rsid w:val="00E50E40"/>
    <w:rsid w:val="00E517BA"/>
    <w:rsid w:val="00E517D3"/>
    <w:rsid w:val="00E51913"/>
    <w:rsid w:val="00E52ED2"/>
    <w:rsid w:val="00E537A3"/>
    <w:rsid w:val="00E53F8B"/>
    <w:rsid w:val="00E54017"/>
    <w:rsid w:val="00E5418C"/>
    <w:rsid w:val="00E543AA"/>
    <w:rsid w:val="00E548B0"/>
    <w:rsid w:val="00E551B0"/>
    <w:rsid w:val="00E555E1"/>
    <w:rsid w:val="00E5570F"/>
    <w:rsid w:val="00E55791"/>
    <w:rsid w:val="00E55FE7"/>
    <w:rsid w:val="00E56171"/>
    <w:rsid w:val="00E5645F"/>
    <w:rsid w:val="00E56B17"/>
    <w:rsid w:val="00E57118"/>
    <w:rsid w:val="00E6006F"/>
    <w:rsid w:val="00E6045D"/>
    <w:rsid w:val="00E605D0"/>
    <w:rsid w:val="00E61E7B"/>
    <w:rsid w:val="00E61E93"/>
    <w:rsid w:val="00E629D3"/>
    <w:rsid w:val="00E6330F"/>
    <w:rsid w:val="00E63752"/>
    <w:rsid w:val="00E63795"/>
    <w:rsid w:val="00E6424F"/>
    <w:rsid w:val="00E647AA"/>
    <w:rsid w:val="00E64802"/>
    <w:rsid w:val="00E64AD0"/>
    <w:rsid w:val="00E652C2"/>
    <w:rsid w:val="00E6598B"/>
    <w:rsid w:val="00E6623E"/>
    <w:rsid w:val="00E678CC"/>
    <w:rsid w:val="00E67D1B"/>
    <w:rsid w:val="00E70509"/>
    <w:rsid w:val="00E705D1"/>
    <w:rsid w:val="00E70867"/>
    <w:rsid w:val="00E71008"/>
    <w:rsid w:val="00E71173"/>
    <w:rsid w:val="00E71B0D"/>
    <w:rsid w:val="00E72429"/>
    <w:rsid w:val="00E7267E"/>
    <w:rsid w:val="00E727E7"/>
    <w:rsid w:val="00E732C3"/>
    <w:rsid w:val="00E73308"/>
    <w:rsid w:val="00E73431"/>
    <w:rsid w:val="00E739BC"/>
    <w:rsid w:val="00E73A31"/>
    <w:rsid w:val="00E7459A"/>
    <w:rsid w:val="00E74912"/>
    <w:rsid w:val="00E74BE7"/>
    <w:rsid w:val="00E74EB4"/>
    <w:rsid w:val="00E751F1"/>
    <w:rsid w:val="00E76D5B"/>
    <w:rsid w:val="00E76DF5"/>
    <w:rsid w:val="00E7713A"/>
    <w:rsid w:val="00E772BE"/>
    <w:rsid w:val="00E7741E"/>
    <w:rsid w:val="00E77421"/>
    <w:rsid w:val="00E77517"/>
    <w:rsid w:val="00E77604"/>
    <w:rsid w:val="00E77875"/>
    <w:rsid w:val="00E80189"/>
    <w:rsid w:val="00E8040F"/>
    <w:rsid w:val="00E80476"/>
    <w:rsid w:val="00E80986"/>
    <w:rsid w:val="00E80E8E"/>
    <w:rsid w:val="00E815BD"/>
    <w:rsid w:val="00E81787"/>
    <w:rsid w:val="00E81962"/>
    <w:rsid w:val="00E81E6D"/>
    <w:rsid w:val="00E82211"/>
    <w:rsid w:val="00E82D65"/>
    <w:rsid w:val="00E83959"/>
    <w:rsid w:val="00E83A80"/>
    <w:rsid w:val="00E83F43"/>
    <w:rsid w:val="00E83F94"/>
    <w:rsid w:val="00E840F0"/>
    <w:rsid w:val="00E84155"/>
    <w:rsid w:val="00E841AD"/>
    <w:rsid w:val="00E842B2"/>
    <w:rsid w:val="00E842F8"/>
    <w:rsid w:val="00E85D06"/>
    <w:rsid w:val="00E85DE6"/>
    <w:rsid w:val="00E86636"/>
    <w:rsid w:val="00E8674D"/>
    <w:rsid w:val="00E86A55"/>
    <w:rsid w:val="00E87090"/>
    <w:rsid w:val="00E90723"/>
    <w:rsid w:val="00E90769"/>
    <w:rsid w:val="00E907EC"/>
    <w:rsid w:val="00E90BD4"/>
    <w:rsid w:val="00E918FB"/>
    <w:rsid w:val="00E91A9A"/>
    <w:rsid w:val="00E91CAB"/>
    <w:rsid w:val="00E92B41"/>
    <w:rsid w:val="00E950BC"/>
    <w:rsid w:val="00E9552B"/>
    <w:rsid w:val="00E9569D"/>
    <w:rsid w:val="00E95965"/>
    <w:rsid w:val="00E9642C"/>
    <w:rsid w:val="00E96870"/>
    <w:rsid w:val="00E96C24"/>
    <w:rsid w:val="00E972B9"/>
    <w:rsid w:val="00E97486"/>
    <w:rsid w:val="00EA08EB"/>
    <w:rsid w:val="00EA0E87"/>
    <w:rsid w:val="00EA1663"/>
    <w:rsid w:val="00EA198B"/>
    <w:rsid w:val="00EA19E3"/>
    <w:rsid w:val="00EA220C"/>
    <w:rsid w:val="00EA2770"/>
    <w:rsid w:val="00EA3507"/>
    <w:rsid w:val="00EA363B"/>
    <w:rsid w:val="00EA3BA2"/>
    <w:rsid w:val="00EA46A2"/>
    <w:rsid w:val="00EA6939"/>
    <w:rsid w:val="00EA6F28"/>
    <w:rsid w:val="00EA7591"/>
    <w:rsid w:val="00EA76A1"/>
    <w:rsid w:val="00EA7A92"/>
    <w:rsid w:val="00EA7AFF"/>
    <w:rsid w:val="00EA7DCA"/>
    <w:rsid w:val="00EA7E18"/>
    <w:rsid w:val="00EB0241"/>
    <w:rsid w:val="00EB03A0"/>
    <w:rsid w:val="00EB04D9"/>
    <w:rsid w:val="00EB091E"/>
    <w:rsid w:val="00EB0DBF"/>
    <w:rsid w:val="00EB0F3D"/>
    <w:rsid w:val="00EB144A"/>
    <w:rsid w:val="00EB17C4"/>
    <w:rsid w:val="00EB19D9"/>
    <w:rsid w:val="00EB1AD2"/>
    <w:rsid w:val="00EB1BBD"/>
    <w:rsid w:val="00EB262F"/>
    <w:rsid w:val="00EB2785"/>
    <w:rsid w:val="00EB2AB4"/>
    <w:rsid w:val="00EB2F73"/>
    <w:rsid w:val="00EB3026"/>
    <w:rsid w:val="00EB3C65"/>
    <w:rsid w:val="00EB3D9B"/>
    <w:rsid w:val="00EB4188"/>
    <w:rsid w:val="00EB46E3"/>
    <w:rsid w:val="00EB4735"/>
    <w:rsid w:val="00EB4BC6"/>
    <w:rsid w:val="00EB5333"/>
    <w:rsid w:val="00EB58A6"/>
    <w:rsid w:val="00EB5C66"/>
    <w:rsid w:val="00EB6C49"/>
    <w:rsid w:val="00EB6C9A"/>
    <w:rsid w:val="00EB6E1F"/>
    <w:rsid w:val="00EB6E40"/>
    <w:rsid w:val="00EB7479"/>
    <w:rsid w:val="00EB78A6"/>
    <w:rsid w:val="00EB78C7"/>
    <w:rsid w:val="00EB7A7C"/>
    <w:rsid w:val="00EB7FD0"/>
    <w:rsid w:val="00EC00EF"/>
    <w:rsid w:val="00EC0766"/>
    <w:rsid w:val="00EC0955"/>
    <w:rsid w:val="00EC0BE4"/>
    <w:rsid w:val="00EC151F"/>
    <w:rsid w:val="00EC2545"/>
    <w:rsid w:val="00EC2D46"/>
    <w:rsid w:val="00EC31C2"/>
    <w:rsid w:val="00EC3E6A"/>
    <w:rsid w:val="00EC402D"/>
    <w:rsid w:val="00EC4408"/>
    <w:rsid w:val="00EC4A22"/>
    <w:rsid w:val="00EC4A32"/>
    <w:rsid w:val="00EC4CEC"/>
    <w:rsid w:val="00EC55CE"/>
    <w:rsid w:val="00EC5A54"/>
    <w:rsid w:val="00EC5E86"/>
    <w:rsid w:val="00EC642E"/>
    <w:rsid w:val="00EC6598"/>
    <w:rsid w:val="00EC6AF0"/>
    <w:rsid w:val="00EC769C"/>
    <w:rsid w:val="00EC76BB"/>
    <w:rsid w:val="00EC77DE"/>
    <w:rsid w:val="00EC7A76"/>
    <w:rsid w:val="00EC7B83"/>
    <w:rsid w:val="00ED0633"/>
    <w:rsid w:val="00ED08EB"/>
    <w:rsid w:val="00ED0AD6"/>
    <w:rsid w:val="00ED0BD1"/>
    <w:rsid w:val="00ED0C3C"/>
    <w:rsid w:val="00ED0EBC"/>
    <w:rsid w:val="00ED140E"/>
    <w:rsid w:val="00ED173C"/>
    <w:rsid w:val="00ED2732"/>
    <w:rsid w:val="00ED2C08"/>
    <w:rsid w:val="00ED3028"/>
    <w:rsid w:val="00ED367C"/>
    <w:rsid w:val="00ED38F5"/>
    <w:rsid w:val="00ED3BC7"/>
    <w:rsid w:val="00ED41B5"/>
    <w:rsid w:val="00ED45D7"/>
    <w:rsid w:val="00ED477B"/>
    <w:rsid w:val="00ED4AB9"/>
    <w:rsid w:val="00ED4BD7"/>
    <w:rsid w:val="00ED4F97"/>
    <w:rsid w:val="00ED5054"/>
    <w:rsid w:val="00ED5205"/>
    <w:rsid w:val="00ED5442"/>
    <w:rsid w:val="00ED59FB"/>
    <w:rsid w:val="00ED5C76"/>
    <w:rsid w:val="00ED5FAF"/>
    <w:rsid w:val="00ED63C9"/>
    <w:rsid w:val="00ED642F"/>
    <w:rsid w:val="00ED6C8A"/>
    <w:rsid w:val="00EE0139"/>
    <w:rsid w:val="00EE0382"/>
    <w:rsid w:val="00EE03CC"/>
    <w:rsid w:val="00EE08CD"/>
    <w:rsid w:val="00EE0AC9"/>
    <w:rsid w:val="00EE102B"/>
    <w:rsid w:val="00EE1200"/>
    <w:rsid w:val="00EE13EF"/>
    <w:rsid w:val="00EE1490"/>
    <w:rsid w:val="00EE17C2"/>
    <w:rsid w:val="00EE191F"/>
    <w:rsid w:val="00EE1BB6"/>
    <w:rsid w:val="00EE2170"/>
    <w:rsid w:val="00EE29AF"/>
    <w:rsid w:val="00EE3248"/>
    <w:rsid w:val="00EE3B9C"/>
    <w:rsid w:val="00EE487F"/>
    <w:rsid w:val="00EE4D86"/>
    <w:rsid w:val="00EE5469"/>
    <w:rsid w:val="00EE5551"/>
    <w:rsid w:val="00EE56D0"/>
    <w:rsid w:val="00EE5A61"/>
    <w:rsid w:val="00EE6E7B"/>
    <w:rsid w:val="00EE7068"/>
    <w:rsid w:val="00EE716B"/>
    <w:rsid w:val="00EE7883"/>
    <w:rsid w:val="00EF0422"/>
    <w:rsid w:val="00EF09AC"/>
    <w:rsid w:val="00EF10EE"/>
    <w:rsid w:val="00EF11FE"/>
    <w:rsid w:val="00EF196E"/>
    <w:rsid w:val="00EF1F92"/>
    <w:rsid w:val="00EF1FB9"/>
    <w:rsid w:val="00EF28E4"/>
    <w:rsid w:val="00EF3183"/>
    <w:rsid w:val="00EF3C6D"/>
    <w:rsid w:val="00EF3E11"/>
    <w:rsid w:val="00EF46EF"/>
    <w:rsid w:val="00EF488B"/>
    <w:rsid w:val="00EF4E76"/>
    <w:rsid w:val="00EF50D5"/>
    <w:rsid w:val="00EF55C7"/>
    <w:rsid w:val="00EF5BE8"/>
    <w:rsid w:val="00EF5D99"/>
    <w:rsid w:val="00EF6787"/>
    <w:rsid w:val="00EF6835"/>
    <w:rsid w:val="00EF6BAD"/>
    <w:rsid w:val="00EF7465"/>
    <w:rsid w:val="00EF7E11"/>
    <w:rsid w:val="00F00461"/>
    <w:rsid w:val="00F0091F"/>
    <w:rsid w:val="00F0142F"/>
    <w:rsid w:val="00F014A3"/>
    <w:rsid w:val="00F0176D"/>
    <w:rsid w:val="00F01F52"/>
    <w:rsid w:val="00F02766"/>
    <w:rsid w:val="00F031A9"/>
    <w:rsid w:val="00F03C01"/>
    <w:rsid w:val="00F042E5"/>
    <w:rsid w:val="00F043AF"/>
    <w:rsid w:val="00F0449C"/>
    <w:rsid w:val="00F044E8"/>
    <w:rsid w:val="00F04982"/>
    <w:rsid w:val="00F04D8D"/>
    <w:rsid w:val="00F05437"/>
    <w:rsid w:val="00F05673"/>
    <w:rsid w:val="00F058FF"/>
    <w:rsid w:val="00F05FFE"/>
    <w:rsid w:val="00F06271"/>
    <w:rsid w:val="00F069E4"/>
    <w:rsid w:val="00F06F70"/>
    <w:rsid w:val="00F07040"/>
    <w:rsid w:val="00F07212"/>
    <w:rsid w:val="00F10A65"/>
    <w:rsid w:val="00F10BFF"/>
    <w:rsid w:val="00F11DD7"/>
    <w:rsid w:val="00F11E74"/>
    <w:rsid w:val="00F12597"/>
    <w:rsid w:val="00F13834"/>
    <w:rsid w:val="00F13D37"/>
    <w:rsid w:val="00F14665"/>
    <w:rsid w:val="00F14AD8"/>
    <w:rsid w:val="00F14D70"/>
    <w:rsid w:val="00F14FB0"/>
    <w:rsid w:val="00F169CE"/>
    <w:rsid w:val="00F176CC"/>
    <w:rsid w:val="00F17745"/>
    <w:rsid w:val="00F17A9E"/>
    <w:rsid w:val="00F200CF"/>
    <w:rsid w:val="00F2105C"/>
    <w:rsid w:val="00F212E3"/>
    <w:rsid w:val="00F21388"/>
    <w:rsid w:val="00F21D44"/>
    <w:rsid w:val="00F22131"/>
    <w:rsid w:val="00F229CE"/>
    <w:rsid w:val="00F22A1D"/>
    <w:rsid w:val="00F2315C"/>
    <w:rsid w:val="00F232A7"/>
    <w:rsid w:val="00F23748"/>
    <w:rsid w:val="00F23ADD"/>
    <w:rsid w:val="00F241C0"/>
    <w:rsid w:val="00F24E35"/>
    <w:rsid w:val="00F25826"/>
    <w:rsid w:val="00F25B0D"/>
    <w:rsid w:val="00F25B46"/>
    <w:rsid w:val="00F25F17"/>
    <w:rsid w:val="00F26A86"/>
    <w:rsid w:val="00F26E12"/>
    <w:rsid w:val="00F27316"/>
    <w:rsid w:val="00F274B8"/>
    <w:rsid w:val="00F30B4B"/>
    <w:rsid w:val="00F31165"/>
    <w:rsid w:val="00F31AB2"/>
    <w:rsid w:val="00F31F2B"/>
    <w:rsid w:val="00F329A1"/>
    <w:rsid w:val="00F32A1D"/>
    <w:rsid w:val="00F33186"/>
    <w:rsid w:val="00F335EF"/>
    <w:rsid w:val="00F339AD"/>
    <w:rsid w:val="00F340DB"/>
    <w:rsid w:val="00F3480B"/>
    <w:rsid w:val="00F34A83"/>
    <w:rsid w:val="00F34DBB"/>
    <w:rsid w:val="00F35484"/>
    <w:rsid w:val="00F355AC"/>
    <w:rsid w:val="00F35C2B"/>
    <w:rsid w:val="00F362A9"/>
    <w:rsid w:val="00F363F1"/>
    <w:rsid w:val="00F36405"/>
    <w:rsid w:val="00F3653E"/>
    <w:rsid w:val="00F365F7"/>
    <w:rsid w:val="00F36B18"/>
    <w:rsid w:val="00F37159"/>
    <w:rsid w:val="00F372E7"/>
    <w:rsid w:val="00F37F26"/>
    <w:rsid w:val="00F40AC8"/>
    <w:rsid w:val="00F40FD0"/>
    <w:rsid w:val="00F415DF"/>
    <w:rsid w:val="00F42018"/>
    <w:rsid w:val="00F4218A"/>
    <w:rsid w:val="00F42DB0"/>
    <w:rsid w:val="00F44391"/>
    <w:rsid w:val="00F44400"/>
    <w:rsid w:val="00F4449E"/>
    <w:rsid w:val="00F44528"/>
    <w:rsid w:val="00F44939"/>
    <w:rsid w:val="00F4545B"/>
    <w:rsid w:val="00F4562B"/>
    <w:rsid w:val="00F45B60"/>
    <w:rsid w:val="00F45BF8"/>
    <w:rsid w:val="00F45CA7"/>
    <w:rsid w:val="00F4609C"/>
    <w:rsid w:val="00F476BA"/>
    <w:rsid w:val="00F4781A"/>
    <w:rsid w:val="00F50449"/>
    <w:rsid w:val="00F50570"/>
    <w:rsid w:val="00F509D9"/>
    <w:rsid w:val="00F50D02"/>
    <w:rsid w:val="00F526C4"/>
    <w:rsid w:val="00F52F9F"/>
    <w:rsid w:val="00F532C6"/>
    <w:rsid w:val="00F5385D"/>
    <w:rsid w:val="00F53C42"/>
    <w:rsid w:val="00F54F92"/>
    <w:rsid w:val="00F5645D"/>
    <w:rsid w:val="00F5678D"/>
    <w:rsid w:val="00F56EE9"/>
    <w:rsid w:val="00F5700C"/>
    <w:rsid w:val="00F57633"/>
    <w:rsid w:val="00F57772"/>
    <w:rsid w:val="00F57C42"/>
    <w:rsid w:val="00F57DB4"/>
    <w:rsid w:val="00F57FCC"/>
    <w:rsid w:val="00F603A2"/>
    <w:rsid w:val="00F60670"/>
    <w:rsid w:val="00F608C1"/>
    <w:rsid w:val="00F60F36"/>
    <w:rsid w:val="00F61B7A"/>
    <w:rsid w:val="00F61DDB"/>
    <w:rsid w:val="00F62AB2"/>
    <w:rsid w:val="00F630CE"/>
    <w:rsid w:val="00F63247"/>
    <w:rsid w:val="00F634EB"/>
    <w:rsid w:val="00F63B32"/>
    <w:rsid w:val="00F63F87"/>
    <w:rsid w:val="00F66568"/>
    <w:rsid w:val="00F671A6"/>
    <w:rsid w:val="00F671CC"/>
    <w:rsid w:val="00F67553"/>
    <w:rsid w:val="00F6771E"/>
    <w:rsid w:val="00F678B0"/>
    <w:rsid w:val="00F67A82"/>
    <w:rsid w:val="00F70368"/>
    <w:rsid w:val="00F708F9"/>
    <w:rsid w:val="00F70AE7"/>
    <w:rsid w:val="00F70DD9"/>
    <w:rsid w:val="00F712AD"/>
    <w:rsid w:val="00F71839"/>
    <w:rsid w:val="00F7270A"/>
    <w:rsid w:val="00F732DA"/>
    <w:rsid w:val="00F7365C"/>
    <w:rsid w:val="00F736DA"/>
    <w:rsid w:val="00F73BC2"/>
    <w:rsid w:val="00F73F0C"/>
    <w:rsid w:val="00F747D2"/>
    <w:rsid w:val="00F74CEB"/>
    <w:rsid w:val="00F756A3"/>
    <w:rsid w:val="00F75867"/>
    <w:rsid w:val="00F758EE"/>
    <w:rsid w:val="00F75BA3"/>
    <w:rsid w:val="00F75BF5"/>
    <w:rsid w:val="00F75CC6"/>
    <w:rsid w:val="00F76D40"/>
    <w:rsid w:val="00F76D93"/>
    <w:rsid w:val="00F77432"/>
    <w:rsid w:val="00F77582"/>
    <w:rsid w:val="00F77814"/>
    <w:rsid w:val="00F77C93"/>
    <w:rsid w:val="00F77E19"/>
    <w:rsid w:val="00F77E7B"/>
    <w:rsid w:val="00F77E85"/>
    <w:rsid w:val="00F80546"/>
    <w:rsid w:val="00F80F57"/>
    <w:rsid w:val="00F80F9E"/>
    <w:rsid w:val="00F80FDE"/>
    <w:rsid w:val="00F81750"/>
    <w:rsid w:val="00F82478"/>
    <w:rsid w:val="00F82987"/>
    <w:rsid w:val="00F83118"/>
    <w:rsid w:val="00F83213"/>
    <w:rsid w:val="00F8383A"/>
    <w:rsid w:val="00F84165"/>
    <w:rsid w:val="00F841FB"/>
    <w:rsid w:val="00F84CF4"/>
    <w:rsid w:val="00F85168"/>
    <w:rsid w:val="00F85DA9"/>
    <w:rsid w:val="00F86081"/>
    <w:rsid w:val="00F861DA"/>
    <w:rsid w:val="00F8641B"/>
    <w:rsid w:val="00F86976"/>
    <w:rsid w:val="00F86DC0"/>
    <w:rsid w:val="00F874AD"/>
    <w:rsid w:val="00F874DB"/>
    <w:rsid w:val="00F87956"/>
    <w:rsid w:val="00F909CA"/>
    <w:rsid w:val="00F9111A"/>
    <w:rsid w:val="00F91E77"/>
    <w:rsid w:val="00F9222D"/>
    <w:rsid w:val="00F92C3C"/>
    <w:rsid w:val="00F9369E"/>
    <w:rsid w:val="00F93B2E"/>
    <w:rsid w:val="00F93B85"/>
    <w:rsid w:val="00F93BC1"/>
    <w:rsid w:val="00F93E79"/>
    <w:rsid w:val="00F9426B"/>
    <w:rsid w:val="00F9443A"/>
    <w:rsid w:val="00F946AD"/>
    <w:rsid w:val="00F958F3"/>
    <w:rsid w:val="00F95994"/>
    <w:rsid w:val="00F95A89"/>
    <w:rsid w:val="00F97BBB"/>
    <w:rsid w:val="00F97F1A"/>
    <w:rsid w:val="00F97F29"/>
    <w:rsid w:val="00FA1D19"/>
    <w:rsid w:val="00FA1D26"/>
    <w:rsid w:val="00FA29D1"/>
    <w:rsid w:val="00FA360F"/>
    <w:rsid w:val="00FA3753"/>
    <w:rsid w:val="00FA3C5C"/>
    <w:rsid w:val="00FA3CFC"/>
    <w:rsid w:val="00FA3DF9"/>
    <w:rsid w:val="00FA4278"/>
    <w:rsid w:val="00FA4777"/>
    <w:rsid w:val="00FA4895"/>
    <w:rsid w:val="00FA48B7"/>
    <w:rsid w:val="00FA491A"/>
    <w:rsid w:val="00FA4BE9"/>
    <w:rsid w:val="00FA4CAC"/>
    <w:rsid w:val="00FA5E08"/>
    <w:rsid w:val="00FA5E19"/>
    <w:rsid w:val="00FA6304"/>
    <w:rsid w:val="00FA63B1"/>
    <w:rsid w:val="00FA7267"/>
    <w:rsid w:val="00FB017A"/>
    <w:rsid w:val="00FB0442"/>
    <w:rsid w:val="00FB0446"/>
    <w:rsid w:val="00FB0FEB"/>
    <w:rsid w:val="00FB127A"/>
    <w:rsid w:val="00FB1AED"/>
    <w:rsid w:val="00FB2FD2"/>
    <w:rsid w:val="00FB338A"/>
    <w:rsid w:val="00FB33F6"/>
    <w:rsid w:val="00FB371B"/>
    <w:rsid w:val="00FB3876"/>
    <w:rsid w:val="00FB550B"/>
    <w:rsid w:val="00FB58AB"/>
    <w:rsid w:val="00FB5EEF"/>
    <w:rsid w:val="00FB68A0"/>
    <w:rsid w:val="00FB6E88"/>
    <w:rsid w:val="00FB72EE"/>
    <w:rsid w:val="00FB7AF5"/>
    <w:rsid w:val="00FB7BAF"/>
    <w:rsid w:val="00FB7F72"/>
    <w:rsid w:val="00FC04C9"/>
    <w:rsid w:val="00FC0AF0"/>
    <w:rsid w:val="00FC1838"/>
    <w:rsid w:val="00FC1E62"/>
    <w:rsid w:val="00FC1F1E"/>
    <w:rsid w:val="00FC2936"/>
    <w:rsid w:val="00FC29A7"/>
    <w:rsid w:val="00FC2DC4"/>
    <w:rsid w:val="00FC2F6D"/>
    <w:rsid w:val="00FC4B82"/>
    <w:rsid w:val="00FC4D35"/>
    <w:rsid w:val="00FC56EF"/>
    <w:rsid w:val="00FC57C2"/>
    <w:rsid w:val="00FC5C68"/>
    <w:rsid w:val="00FC6139"/>
    <w:rsid w:val="00FC6205"/>
    <w:rsid w:val="00FC685B"/>
    <w:rsid w:val="00FC79DD"/>
    <w:rsid w:val="00FC7AC3"/>
    <w:rsid w:val="00FD011A"/>
    <w:rsid w:val="00FD050F"/>
    <w:rsid w:val="00FD1362"/>
    <w:rsid w:val="00FD1D05"/>
    <w:rsid w:val="00FD2C84"/>
    <w:rsid w:val="00FD51C8"/>
    <w:rsid w:val="00FD5381"/>
    <w:rsid w:val="00FD545A"/>
    <w:rsid w:val="00FD5818"/>
    <w:rsid w:val="00FD6B7D"/>
    <w:rsid w:val="00FD7AC1"/>
    <w:rsid w:val="00FD7DB6"/>
    <w:rsid w:val="00FD7E8E"/>
    <w:rsid w:val="00FE0A8C"/>
    <w:rsid w:val="00FE0EE5"/>
    <w:rsid w:val="00FE0F3B"/>
    <w:rsid w:val="00FE1402"/>
    <w:rsid w:val="00FE1888"/>
    <w:rsid w:val="00FE27D9"/>
    <w:rsid w:val="00FE431A"/>
    <w:rsid w:val="00FE52FF"/>
    <w:rsid w:val="00FE5594"/>
    <w:rsid w:val="00FE6167"/>
    <w:rsid w:val="00FE65D7"/>
    <w:rsid w:val="00FE6A74"/>
    <w:rsid w:val="00FE7025"/>
    <w:rsid w:val="00FF0748"/>
    <w:rsid w:val="00FF0B7C"/>
    <w:rsid w:val="00FF14A0"/>
    <w:rsid w:val="00FF16AB"/>
    <w:rsid w:val="00FF183E"/>
    <w:rsid w:val="00FF1D5E"/>
    <w:rsid w:val="00FF25A8"/>
    <w:rsid w:val="00FF27F0"/>
    <w:rsid w:val="00FF2E1B"/>
    <w:rsid w:val="00FF3403"/>
    <w:rsid w:val="00FF39DD"/>
    <w:rsid w:val="00FF3EE0"/>
    <w:rsid w:val="00FF422C"/>
    <w:rsid w:val="00FF426B"/>
    <w:rsid w:val="00FF463C"/>
    <w:rsid w:val="00FF4A9D"/>
    <w:rsid w:val="00FF4C04"/>
    <w:rsid w:val="00FF53D3"/>
    <w:rsid w:val="00FF5870"/>
    <w:rsid w:val="00FF70AD"/>
    <w:rsid w:val="00FF7666"/>
    <w:rsid w:val="00FF775C"/>
    <w:rsid w:val="00FF7FE9"/>
    <w:rsid w:val="0107CD19"/>
    <w:rsid w:val="010C3E23"/>
    <w:rsid w:val="0119C9ED"/>
    <w:rsid w:val="012C1B7D"/>
    <w:rsid w:val="01594F1F"/>
    <w:rsid w:val="01831BF8"/>
    <w:rsid w:val="01A0E268"/>
    <w:rsid w:val="01A44573"/>
    <w:rsid w:val="01B195D2"/>
    <w:rsid w:val="01BD6E46"/>
    <w:rsid w:val="01C25F12"/>
    <w:rsid w:val="02296166"/>
    <w:rsid w:val="0265147B"/>
    <w:rsid w:val="0270EA1E"/>
    <w:rsid w:val="0274ABBD"/>
    <w:rsid w:val="02940301"/>
    <w:rsid w:val="029BDE1C"/>
    <w:rsid w:val="02B5052E"/>
    <w:rsid w:val="02B858B7"/>
    <w:rsid w:val="02EED0BB"/>
    <w:rsid w:val="030BCEAF"/>
    <w:rsid w:val="0318E8F3"/>
    <w:rsid w:val="0323A958"/>
    <w:rsid w:val="0372CEAB"/>
    <w:rsid w:val="038B7C54"/>
    <w:rsid w:val="03AA3C92"/>
    <w:rsid w:val="03B56DF8"/>
    <w:rsid w:val="03F0C43A"/>
    <w:rsid w:val="03FD6E04"/>
    <w:rsid w:val="041A8A13"/>
    <w:rsid w:val="04223134"/>
    <w:rsid w:val="0443390E"/>
    <w:rsid w:val="044934B8"/>
    <w:rsid w:val="04598919"/>
    <w:rsid w:val="046877CD"/>
    <w:rsid w:val="04861AC0"/>
    <w:rsid w:val="04888A38"/>
    <w:rsid w:val="0489B72F"/>
    <w:rsid w:val="049D57CC"/>
    <w:rsid w:val="04A28A08"/>
    <w:rsid w:val="04AACA20"/>
    <w:rsid w:val="04BF0EE8"/>
    <w:rsid w:val="04D4F048"/>
    <w:rsid w:val="04E2809A"/>
    <w:rsid w:val="04F36B4B"/>
    <w:rsid w:val="05248D31"/>
    <w:rsid w:val="05281C2B"/>
    <w:rsid w:val="053A3F29"/>
    <w:rsid w:val="0549C7BE"/>
    <w:rsid w:val="057C4D73"/>
    <w:rsid w:val="058D9D2B"/>
    <w:rsid w:val="058DAEF2"/>
    <w:rsid w:val="05AC05F4"/>
    <w:rsid w:val="05CF4DBA"/>
    <w:rsid w:val="05D54DDF"/>
    <w:rsid w:val="05E21A4E"/>
    <w:rsid w:val="05EE2527"/>
    <w:rsid w:val="05F2FCFA"/>
    <w:rsid w:val="0600629F"/>
    <w:rsid w:val="061A877D"/>
    <w:rsid w:val="061FA701"/>
    <w:rsid w:val="062E5E8D"/>
    <w:rsid w:val="06406954"/>
    <w:rsid w:val="06444226"/>
    <w:rsid w:val="064C2BE6"/>
    <w:rsid w:val="06604B47"/>
    <w:rsid w:val="067C01CA"/>
    <w:rsid w:val="068812E3"/>
    <w:rsid w:val="068E9E5B"/>
    <w:rsid w:val="0691DD76"/>
    <w:rsid w:val="06952033"/>
    <w:rsid w:val="06A06379"/>
    <w:rsid w:val="06C11B7C"/>
    <w:rsid w:val="06E0B15F"/>
    <w:rsid w:val="070185E2"/>
    <w:rsid w:val="0709988E"/>
    <w:rsid w:val="070F2A0B"/>
    <w:rsid w:val="072636D2"/>
    <w:rsid w:val="073C3596"/>
    <w:rsid w:val="074130A2"/>
    <w:rsid w:val="0754FCD4"/>
    <w:rsid w:val="07584A77"/>
    <w:rsid w:val="07865B0E"/>
    <w:rsid w:val="07A653B8"/>
    <w:rsid w:val="07B9A696"/>
    <w:rsid w:val="07BB824D"/>
    <w:rsid w:val="07CE0918"/>
    <w:rsid w:val="07D05FCD"/>
    <w:rsid w:val="07D6C58F"/>
    <w:rsid w:val="07D85063"/>
    <w:rsid w:val="07DBF4D9"/>
    <w:rsid w:val="07F268DF"/>
    <w:rsid w:val="07F3DA6F"/>
    <w:rsid w:val="07FB22DB"/>
    <w:rsid w:val="0812B06B"/>
    <w:rsid w:val="08366459"/>
    <w:rsid w:val="083FF420"/>
    <w:rsid w:val="085930CB"/>
    <w:rsid w:val="085A8B60"/>
    <w:rsid w:val="0863D2E6"/>
    <w:rsid w:val="086695B1"/>
    <w:rsid w:val="08709E89"/>
    <w:rsid w:val="087E1BEA"/>
    <w:rsid w:val="08871E18"/>
    <w:rsid w:val="088C0EFF"/>
    <w:rsid w:val="08A44D85"/>
    <w:rsid w:val="08B4802A"/>
    <w:rsid w:val="08B85854"/>
    <w:rsid w:val="08C72742"/>
    <w:rsid w:val="08DF571C"/>
    <w:rsid w:val="08EB6377"/>
    <w:rsid w:val="08EE7375"/>
    <w:rsid w:val="090262A8"/>
    <w:rsid w:val="09073359"/>
    <w:rsid w:val="090B8FFD"/>
    <w:rsid w:val="0918394A"/>
    <w:rsid w:val="092C9AB4"/>
    <w:rsid w:val="094465F8"/>
    <w:rsid w:val="0945355D"/>
    <w:rsid w:val="094538B4"/>
    <w:rsid w:val="0958145C"/>
    <w:rsid w:val="097FB0EF"/>
    <w:rsid w:val="0982EC11"/>
    <w:rsid w:val="09A26D89"/>
    <w:rsid w:val="09A328E0"/>
    <w:rsid w:val="09D9E9AB"/>
    <w:rsid w:val="09E1A864"/>
    <w:rsid w:val="09EA3021"/>
    <w:rsid w:val="09EDC91C"/>
    <w:rsid w:val="09EF59CA"/>
    <w:rsid w:val="09F61C2E"/>
    <w:rsid w:val="0A09CC4E"/>
    <w:rsid w:val="0A12653A"/>
    <w:rsid w:val="0A13A9EB"/>
    <w:rsid w:val="0A4B84E6"/>
    <w:rsid w:val="0A5AF545"/>
    <w:rsid w:val="0A7B8E49"/>
    <w:rsid w:val="0A8EAC60"/>
    <w:rsid w:val="0A93AAB8"/>
    <w:rsid w:val="0AA92798"/>
    <w:rsid w:val="0AB91A35"/>
    <w:rsid w:val="0AC08BF0"/>
    <w:rsid w:val="0AC0EFB1"/>
    <w:rsid w:val="0AC8284A"/>
    <w:rsid w:val="0AD98F8F"/>
    <w:rsid w:val="0ADA21F0"/>
    <w:rsid w:val="0AE18149"/>
    <w:rsid w:val="0AE60E1A"/>
    <w:rsid w:val="0AE8B54F"/>
    <w:rsid w:val="0AEBB33E"/>
    <w:rsid w:val="0B04347E"/>
    <w:rsid w:val="0B270357"/>
    <w:rsid w:val="0B31076C"/>
    <w:rsid w:val="0B3CF0B6"/>
    <w:rsid w:val="0B583C06"/>
    <w:rsid w:val="0B58A075"/>
    <w:rsid w:val="0B664F1B"/>
    <w:rsid w:val="0B6CBA80"/>
    <w:rsid w:val="0B88566A"/>
    <w:rsid w:val="0B9DC128"/>
    <w:rsid w:val="0BCA13C0"/>
    <w:rsid w:val="0BD7A92F"/>
    <w:rsid w:val="0BF4404E"/>
    <w:rsid w:val="0BF45501"/>
    <w:rsid w:val="0C0608EA"/>
    <w:rsid w:val="0C14B775"/>
    <w:rsid w:val="0C394CD6"/>
    <w:rsid w:val="0C3DE0E0"/>
    <w:rsid w:val="0C52911F"/>
    <w:rsid w:val="0C686B32"/>
    <w:rsid w:val="0C712C1F"/>
    <w:rsid w:val="0CE0FF7C"/>
    <w:rsid w:val="0CF5BE0A"/>
    <w:rsid w:val="0CFA89E5"/>
    <w:rsid w:val="0D000FC8"/>
    <w:rsid w:val="0D1A6C64"/>
    <w:rsid w:val="0D66B6E4"/>
    <w:rsid w:val="0D6CC237"/>
    <w:rsid w:val="0D758292"/>
    <w:rsid w:val="0D7F7491"/>
    <w:rsid w:val="0DDE7DCE"/>
    <w:rsid w:val="0DE30592"/>
    <w:rsid w:val="0DF31837"/>
    <w:rsid w:val="0DFBD41A"/>
    <w:rsid w:val="0E070932"/>
    <w:rsid w:val="0E24546A"/>
    <w:rsid w:val="0E25334D"/>
    <w:rsid w:val="0E311339"/>
    <w:rsid w:val="0E335FEC"/>
    <w:rsid w:val="0E4F719F"/>
    <w:rsid w:val="0E67A100"/>
    <w:rsid w:val="0E69C469"/>
    <w:rsid w:val="0E6A3D1E"/>
    <w:rsid w:val="0E70DBC2"/>
    <w:rsid w:val="0E816DCE"/>
    <w:rsid w:val="0E9F1E0A"/>
    <w:rsid w:val="0EAD497C"/>
    <w:rsid w:val="0EBDA395"/>
    <w:rsid w:val="0EBDFFDF"/>
    <w:rsid w:val="0EE55E60"/>
    <w:rsid w:val="0EF7F23A"/>
    <w:rsid w:val="0F06225F"/>
    <w:rsid w:val="0F242DA5"/>
    <w:rsid w:val="0F47B484"/>
    <w:rsid w:val="0F5CDAD4"/>
    <w:rsid w:val="0F68A02A"/>
    <w:rsid w:val="0F6D737B"/>
    <w:rsid w:val="0F7BF7C5"/>
    <w:rsid w:val="0F9F6B05"/>
    <w:rsid w:val="0FB90001"/>
    <w:rsid w:val="0FE720D1"/>
    <w:rsid w:val="0FEC9AA3"/>
    <w:rsid w:val="0FF4D46F"/>
    <w:rsid w:val="0FF4F73F"/>
    <w:rsid w:val="100C7453"/>
    <w:rsid w:val="101A95F2"/>
    <w:rsid w:val="102703F1"/>
    <w:rsid w:val="1031850D"/>
    <w:rsid w:val="10348927"/>
    <w:rsid w:val="103AF671"/>
    <w:rsid w:val="10450B53"/>
    <w:rsid w:val="10471F40"/>
    <w:rsid w:val="104FBE1B"/>
    <w:rsid w:val="10861494"/>
    <w:rsid w:val="108E6A5A"/>
    <w:rsid w:val="10990F03"/>
    <w:rsid w:val="109CB9B6"/>
    <w:rsid w:val="10A98650"/>
    <w:rsid w:val="10B132D5"/>
    <w:rsid w:val="10B2B363"/>
    <w:rsid w:val="10BA2CDB"/>
    <w:rsid w:val="10CD9DCC"/>
    <w:rsid w:val="10D3EBAD"/>
    <w:rsid w:val="10DAC19E"/>
    <w:rsid w:val="10DF2A5D"/>
    <w:rsid w:val="10F85747"/>
    <w:rsid w:val="110A3200"/>
    <w:rsid w:val="110B75E8"/>
    <w:rsid w:val="1125D46F"/>
    <w:rsid w:val="112E3F97"/>
    <w:rsid w:val="11308753"/>
    <w:rsid w:val="11371108"/>
    <w:rsid w:val="115137D5"/>
    <w:rsid w:val="1179397B"/>
    <w:rsid w:val="11844C52"/>
    <w:rsid w:val="11DD3EFD"/>
    <w:rsid w:val="11DF9ED6"/>
    <w:rsid w:val="11F97ABD"/>
    <w:rsid w:val="11FDE0E3"/>
    <w:rsid w:val="121AD441"/>
    <w:rsid w:val="124BA494"/>
    <w:rsid w:val="126A17FD"/>
    <w:rsid w:val="126D0CA0"/>
    <w:rsid w:val="12879959"/>
    <w:rsid w:val="129705D5"/>
    <w:rsid w:val="129E7B30"/>
    <w:rsid w:val="12A08F60"/>
    <w:rsid w:val="12AAB1EE"/>
    <w:rsid w:val="12B21665"/>
    <w:rsid w:val="12B6A38E"/>
    <w:rsid w:val="12D8CCEC"/>
    <w:rsid w:val="12DCD2C6"/>
    <w:rsid w:val="12FF731D"/>
    <w:rsid w:val="130D031A"/>
    <w:rsid w:val="131D30D9"/>
    <w:rsid w:val="132A1ED1"/>
    <w:rsid w:val="132AD78E"/>
    <w:rsid w:val="135D25AF"/>
    <w:rsid w:val="137CF78E"/>
    <w:rsid w:val="13829ED5"/>
    <w:rsid w:val="1383979B"/>
    <w:rsid w:val="1384797A"/>
    <w:rsid w:val="1393B728"/>
    <w:rsid w:val="13C807E0"/>
    <w:rsid w:val="13D4938D"/>
    <w:rsid w:val="13D78ECF"/>
    <w:rsid w:val="13EC05B3"/>
    <w:rsid w:val="13ED2B81"/>
    <w:rsid w:val="141B68C4"/>
    <w:rsid w:val="141D2146"/>
    <w:rsid w:val="14494C0F"/>
    <w:rsid w:val="14582B96"/>
    <w:rsid w:val="147A747F"/>
    <w:rsid w:val="149D2766"/>
    <w:rsid w:val="14B0C251"/>
    <w:rsid w:val="14C07F3C"/>
    <w:rsid w:val="14CC7FCE"/>
    <w:rsid w:val="14CCD3AE"/>
    <w:rsid w:val="14F0825B"/>
    <w:rsid w:val="1523AB4E"/>
    <w:rsid w:val="152E0654"/>
    <w:rsid w:val="153AC633"/>
    <w:rsid w:val="1558F78F"/>
    <w:rsid w:val="156A88B2"/>
    <w:rsid w:val="15860A50"/>
    <w:rsid w:val="15971C5D"/>
    <w:rsid w:val="15ABA3FD"/>
    <w:rsid w:val="15CA6286"/>
    <w:rsid w:val="15D641BA"/>
    <w:rsid w:val="15EB1708"/>
    <w:rsid w:val="1601439B"/>
    <w:rsid w:val="1606F0AD"/>
    <w:rsid w:val="162EB3AA"/>
    <w:rsid w:val="165CA455"/>
    <w:rsid w:val="16629F86"/>
    <w:rsid w:val="167C693F"/>
    <w:rsid w:val="16B554FF"/>
    <w:rsid w:val="16BFCEDC"/>
    <w:rsid w:val="16D7DA3E"/>
    <w:rsid w:val="16F3270C"/>
    <w:rsid w:val="170CE6C2"/>
    <w:rsid w:val="172B4CDC"/>
    <w:rsid w:val="1735FD82"/>
    <w:rsid w:val="173A31F2"/>
    <w:rsid w:val="17838318"/>
    <w:rsid w:val="17A7C8CB"/>
    <w:rsid w:val="17BDC519"/>
    <w:rsid w:val="17C306E6"/>
    <w:rsid w:val="17CBBB6F"/>
    <w:rsid w:val="1802A644"/>
    <w:rsid w:val="180C67B5"/>
    <w:rsid w:val="180CF1DA"/>
    <w:rsid w:val="1811CBD3"/>
    <w:rsid w:val="181BA1D1"/>
    <w:rsid w:val="182AC515"/>
    <w:rsid w:val="18390149"/>
    <w:rsid w:val="185414B6"/>
    <w:rsid w:val="1858610B"/>
    <w:rsid w:val="185BB765"/>
    <w:rsid w:val="18600E0E"/>
    <w:rsid w:val="18695A8C"/>
    <w:rsid w:val="1876620D"/>
    <w:rsid w:val="1878DA6B"/>
    <w:rsid w:val="187A3069"/>
    <w:rsid w:val="187B7A9B"/>
    <w:rsid w:val="18C2952E"/>
    <w:rsid w:val="18C4F2BF"/>
    <w:rsid w:val="18D4E062"/>
    <w:rsid w:val="18D74D9C"/>
    <w:rsid w:val="1905A673"/>
    <w:rsid w:val="19090879"/>
    <w:rsid w:val="1917C93D"/>
    <w:rsid w:val="1932F683"/>
    <w:rsid w:val="193698EB"/>
    <w:rsid w:val="1951B534"/>
    <w:rsid w:val="195FF22F"/>
    <w:rsid w:val="1963EB32"/>
    <w:rsid w:val="1970BE4E"/>
    <w:rsid w:val="1971EB99"/>
    <w:rsid w:val="197CB4D4"/>
    <w:rsid w:val="19A4C67E"/>
    <w:rsid w:val="19C270B6"/>
    <w:rsid w:val="19C2810F"/>
    <w:rsid w:val="19D5E688"/>
    <w:rsid w:val="1A036B7D"/>
    <w:rsid w:val="1A17CC57"/>
    <w:rsid w:val="1A2E1FCB"/>
    <w:rsid w:val="1A3C5C7A"/>
    <w:rsid w:val="1A4CF63D"/>
    <w:rsid w:val="1A6692F0"/>
    <w:rsid w:val="1A66BFA4"/>
    <w:rsid w:val="1A89A0F0"/>
    <w:rsid w:val="1A93BD02"/>
    <w:rsid w:val="1AACC160"/>
    <w:rsid w:val="1ADE0DD5"/>
    <w:rsid w:val="1AE904C8"/>
    <w:rsid w:val="1AED14A4"/>
    <w:rsid w:val="1AFC8173"/>
    <w:rsid w:val="1B12100C"/>
    <w:rsid w:val="1B1456FB"/>
    <w:rsid w:val="1B16B0A8"/>
    <w:rsid w:val="1B184215"/>
    <w:rsid w:val="1B2E161A"/>
    <w:rsid w:val="1B4C2E26"/>
    <w:rsid w:val="1B81084C"/>
    <w:rsid w:val="1B911295"/>
    <w:rsid w:val="1BB5C9F6"/>
    <w:rsid w:val="1BC13FFA"/>
    <w:rsid w:val="1BC654B6"/>
    <w:rsid w:val="1BF8B041"/>
    <w:rsid w:val="1BFD27F3"/>
    <w:rsid w:val="1C00F0DC"/>
    <w:rsid w:val="1C06C156"/>
    <w:rsid w:val="1C0A6E16"/>
    <w:rsid w:val="1C16118B"/>
    <w:rsid w:val="1C16C152"/>
    <w:rsid w:val="1C2A6D70"/>
    <w:rsid w:val="1C32232F"/>
    <w:rsid w:val="1C3250B3"/>
    <w:rsid w:val="1C424AEC"/>
    <w:rsid w:val="1C6824F8"/>
    <w:rsid w:val="1C6FEDD1"/>
    <w:rsid w:val="1C8EDF49"/>
    <w:rsid w:val="1C9680F4"/>
    <w:rsid w:val="1CA8E7DA"/>
    <w:rsid w:val="1CAD9DC0"/>
    <w:rsid w:val="1CCB0F0B"/>
    <w:rsid w:val="1CD0A8AE"/>
    <w:rsid w:val="1CE7CD41"/>
    <w:rsid w:val="1CEB6C8C"/>
    <w:rsid w:val="1CF171F9"/>
    <w:rsid w:val="1D08327A"/>
    <w:rsid w:val="1D400DF0"/>
    <w:rsid w:val="1D40D1A6"/>
    <w:rsid w:val="1D4C31FF"/>
    <w:rsid w:val="1D4F0C20"/>
    <w:rsid w:val="1D5E03FF"/>
    <w:rsid w:val="1D5F5510"/>
    <w:rsid w:val="1D618FE0"/>
    <w:rsid w:val="1DA4EDFD"/>
    <w:rsid w:val="1DA5D606"/>
    <w:rsid w:val="1DA84DAF"/>
    <w:rsid w:val="1DCC1EAE"/>
    <w:rsid w:val="1DF1EFE9"/>
    <w:rsid w:val="1E166F01"/>
    <w:rsid w:val="1E3146E9"/>
    <w:rsid w:val="1E42A105"/>
    <w:rsid w:val="1E464320"/>
    <w:rsid w:val="1E58EB61"/>
    <w:rsid w:val="1E5ACECE"/>
    <w:rsid w:val="1E5F40E2"/>
    <w:rsid w:val="1E912DC1"/>
    <w:rsid w:val="1E962E48"/>
    <w:rsid w:val="1E989953"/>
    <w:rsid w:val="1EA7270F"/>
    <w:rsid w:val="1EAD1DE4"/>
    <w:rsid w:val="1EBC3928"/>
    <w:rsid w:val="1EC8E38D"/>
    <w:rsid w:val="1ED78D14"/>
    <w:rsid w:val="1EE3F3EC"/>
    <w:rsid w:val="1EE75A84"/>
    <w:rsid w:val="1EE980C7"/>
    <w:rsid w:val="1EF0BC3D"/>
    <w:rsid w:val="1F0B23D6"/>
    <w:rsid w:val="1F10D4F0"/>
    <w:rsid w:val="1F3C7F87"/>
    <w:rsid w:val="1F3F1EBA"/>
    <w:rsid w:val="1F42208D"/>
    <w:rsid w:val="1F631D36"/>
    <w:rsid w:val="1F6F998F"/>
    <w:rsid w:val="1F7004E7"/>
    <w:rsid w:val="1F827BBC"/>
    <w:rsid w:val="1F998FD2"/>
    <w:rsid w:val="1F9E3444"/>
    <w:rsid w:val="1FA48002"/>
    <w:rsid w:val="1FB001D6"/>
    <w:rsid w:val="1FD08AA0"/>
    <w:rsid w:val="1FF063E4"/>
    <w:rsid w:val="1FF42FE0"/>
    <w:rsid w:val="1FFAEE65"/>
    <w:rsid w:val="201CFA6F"/>
    <w:rsid w:val="202526EA"/>
    <w:rsid w:val="202AF40F"/>
    <w:rsid w:val="202C8BE6"/>
    <w:rsid w:val="20366A85"/>
    <w:rsid w:val="2037CE21"/>
    <w:rsid w:val="2038F95B"/>
    <w:rsid w:val="20419490"/>
    <w:rsid w:val="206BC3DB"/>
    <w:rsid w:val="206DD41A"/>
    <w:rsid w:val="20900F9E"/>
    <w:rsid w:val="2092B69E"/>
    <w:rsid w:val="20BDC639"/>
    <w:rsid w:val="20D12D5F"/>
    <w:rsid w:val="20EC1743"/>
    <w:rsid w:val="210862EE"/>
    <w:rsid w:val="210D8515"/>
    <w:rsid w:val="211D7105"/>
    <w:rsid w:val="211DB88C"/>
    <w:rsid w:val="212A6DC7"/>
    <w:rsid w:val="212F342A"/>
    <w:rsid w:val="21351D30"/>
    <w:rsid w:val="21479293"/>
    <w:rsid w:val="217E2EB0"/>
    <w:rsid w:val="21867C22"/>
    <w:rsid w:val="218B2819"/>
    <w:rsid w:val="219EA44F"/>
    <w:rsid w:val="21AC4B78"/>
    <w:rsid w:val="21B527DB"/>
    <w:rsid w:val="21B75322"/>
    <w:rsid w:val="21D779A2"/>
    <w:rsid w:val="21E0E085"/>
    <w:rsid w:val="21E18CA8"/>
    <w:rsid w:val="21E3D789"/>
    <w:rsid w:val="21EAACD8"/>
    <w:rsid w:val="21F84E3F"/>
    <w:rsid w:val="21FA2D1A"/>
    <w:rsid w:val="2207F92C"/>
    <w:rsid w:val="22129ABF"/>
    <w:rsid w:val="2236C4D4"/>
    <w:rsid w:val="2255B722"/>
    <w:rsid w:val="22593C5B"/>
    <w:rsid w:val="227C00E2"/>
    <w:rsid w:val="228CCFF9"/>
    <w:rsid w:val="22956546"/>
    <w:rsid w:val="22A2BEF3"/>
    <w:rsid w:val="22AD46D8"/>
    <w:rsid w:val="22B4B9AE"/>
    <w:rsid w:val="22C6CABB"/>
    <w:rsid w:val="22C8932D"/>
    <w:rsid w:val="22F1B5C2"/>
    <w:rsid w:val="23060992"/>
    <w:rsid w:val="2336C2BF"/>
    <w:rsid w:val="233738DB"/>
    <w:rsid w:val="233F5EF2"/>
    <w:rsid w:val="23492DAD"/>
    <w:rsid w:val="235C07DA"/>
    <w:rsid w:val="236BB271"/>
    <w:rsid w:val="237B5114"/>
    <w:rsid w:val="237BF06C"/>
    <w:rsid w:val="2380156E"/>
    <w:rsid w:val="23967BDC"/>
    <w:rsid w:val="239AD001"/>
    <w:rsid w:val="23A3C98D"/>
    <w:rsid w:val="23B28376"/>
    <w:rsid w:val="23C05633"/>
    <w:rsid w:val="23D768EB"/>
    <w:rsid w:val="23D781F2"/>
    <w:rsid w:val="23DA3F9F"/>
    <w:rsid w:val="23DA9C3A"/>
    <w:rsid w:val="23FE32DF"/>
    <w:rsid w:val="2400A221"/>
    <w:rsid w:val="2415CBF5"/>
    <w:rsid w:val="2423C720"/>
    <w:rsid w:val="24257530"/>
    <w:rsid w:val="243AF6D7"/>
    <w:rsid w:val="2462DBF5"/>
    <w:rsid w:val="246AA501"/>
    <w:rsid w:val="24706F73"/>
    <w:rsid w:val="2487F3E8"/>
    <w:rsid w:val="2496299E"/>
    <w:rsid w:val="24ADE863"/>
    <w:rsid w:val="24BE88D4"/>
    <w:rsid w:val="24BEE5CE"/>
    <w:rsid w:val="24D38E4B"/>
    <w:rsid w:val="24E0DABC"/>
    <w:rsid w:val="24E6E236"/>
    <w:rsid w:val="24E76108"/>
    <w:rsid w:val="24E85E3F"/>
    <w:rsid w:val="24EDFBD0"/>
    <w:rsid w:val="25104E74"/>
    <w:rsid w:val="25113C60"/>
    <w:rsid w:val="2522A49B"/>
    <w:rsid w:val="25252149"/>
    <w:rsid w:val="2529CA3B"/>
    <w:rsid w:val="253FBB3D"/>
    <w:rsid w:val="25464A78"/>
    <w:rsid w:val="254BDA00"/>
    <w:rsid w:val="25556835"/>
    <w:rsid w:val="2560D8A6"/>
    <w:rsid w:val="258199F4"/>
    <w:rsid w:val="25820CD2"/>
    <w:rsid w:val="258494FB"/>
    <w:rsid w:val="25A345FF"/>
    <w:rsid w:val="25AA8DD7"/>
    <w:rsid w:val="25B3947C"/>
    <w:rsid w:val="25BE6446"/>
    <w:rsid w:val="25BE6D9C"/>
    <w:rsid w:val="25C39301"/>
    <w:rsid w:val="25D37371"/>
    <w:rsid w:val="26159EB7"/>
    <w:rsid w:val="26220D96"/>
    <w:rsid w:val="2633371B"/>
    <w:rsid w:val="264F549A"/>
    <w:rsid w:val="2659A404"/>
    <w:rsid w:val="265B4EB5"/>
    <w:rsid w:val="265EE81C"/>
    <w:rsid w:val="266FE31F"/>
    <w:rsid w:val="2673D8FC"/>
    <w:rsid w:val="2675D9E9"/>
    <w:rsid w:val="2679B4BE"/>
    <w:rsid w:val="26873213"/>
    <w:rsid w:val="26920D0E"/>
    <w:rsid w:val="269D5353"/>
    <w:rsid w:val="26BF3FEB"/>
    <w:rsid w:val="26DB6DC9"/>
    <w:rsid w:val="26E4CD2E"/>
    <w:rsid w:val="26F2E8D6"/>
    <w:rsid w:val="270069CA"/>
    <w:rsid w:val="2708E519"/>
    <w:rsid w:val="27226CBE"/>
    <w:rsid w:val="272CBAF5"/>
    <w:rsid w:val="27352FB4"/>
    <w:rsid w:val="275E5E1D"/>
    <w:rsid w:val="27607EEB"/>
    <w:rsid w:val="2760C4FE"/>
    <w:rsid w:val="276B837B"/>
    <w:rsid w:val="277B80BE"/>
    <w:rsid w:val="2789B571"/>
    <w:rsid w:val="27B715A2"/>
    <w:rsid w:val="27BA66C0"/>
    <w:rsid w:val="27BA7E57"/>
    <w:rsid w:val="27D6FB86"/>
    <w:rsid w:val="27FE9D15"/>
    <w:rsid w:val="27FFAC51"/>
    <w:rsid w:val="280328DF"/>
    <w:rsid w:val="2804CEB1"/>
    <w:rsid w:val="280BA0DB"/>
    <w:rsid w:val="2823D55D"/>
    <w:rsid w:val="283C4194"/>
    <w:rsid w:val="285CCEED"/>
    <w:rsid w:val="285F7A95"/>
    <w:rsid w:val="28602BE6"/>
    <w:rsid w:val="286F6969"/>
    <w:rsid w:val="2888429B"/>
    <w:rsid w:val="288A476E"/>
    <w:rsid w:val="28A1BB56"/>
    <w:rsid w:val="28BE3982"/>
    <w:rsid w:val="28C382B8"/>
    <w:rsid w:val="28E8940F"/>
    <w:rsid w:val="293466BD"/>
    <w:rsid w:val="2935A623"/>
    <w:rsid w:val="294CB556"/>
    <w:rsid w:val="29530BC5"/>
    <w:rsid w:val="2954E428"/>
    <w:rsid w:val="298910BD"/>
    <w:rsid w:val="29975F2D"/>
    <w:rsid w:val="2997CDDF"/>
    <w:rsid w:val="299F8D43"/>
    <w:rsid w:val="29A20C8D"/>
    <w:rsid w:val="29CAD7A8"/>
    <w:rsid w:val="29DE5E54"/>
    <w:rsid w:val="29EC0CDD"/>
    <w:rsid w:val="29FE46CC"/>
    <w:rsid w:val="2A02AD92"/>
    <w:rsid w:val="2A0834E8"/>
    <w:rsid w:val="2A0B6A05"/>
    <w:rsid w:val="2A19CCD2"/>
    <w:rsid w:val="2A2AF078"/>
    <w:rsid w:val="2A34C867"/>
    <w:rsid w:val="2A3C8302"/>
    <w:rsid w:val="2A4663FB"/>
    <w:rsid w:val="2A4BAAD1"/>
    <w:rsid w:val="2A50CF09"/>
    <w:rsid w:val="2A6A58E9"/>
    <w:rsid w:val="2A73C22E"/>
    <w:rsid w:val="2A766666"/>
    <w:rsid w:val="2A9529BE"/>
    <w:rsid w:val="2A99E787"/>
    <w:rsid w:val="2A9B0001"/>
    <w:rsid w:val="2A9E1C9C"/>
    <w:rsid w:val="2AB16152"/>
    <w:rsid w:val="2AB53B03"/>
    <w:rsid w:val="2AC2EE03"/>
    <w:rsid w:val="2AC4E6A5"/>
    <w:rsid w:val="2ACE1CC3"/>
    <w:rsid w:val="2AF88801"/>
    <w:rsid w:val="2B0F5B83"/>
    <w:rsid w:val="2B164ECB"/>
    <w:rsid w:val="2B2D1F41"/>
    <w:rsid w:val="2B36F71D"/>
    <w:rsid w:val="2B478173"/>
    <w:rsid w:val="2B494058"/>
    <w:rsid w:val="2B54CB97"/>
    <w:rsid w:val="2B608EA4"/>
    <w:rsid w:val="2B80BEC3"/>
    <w:rsid w:val="2B912883"/>
    <w:rsid w:val="2B9A2FAC"/>
    <w:rsid w:val="2BBAA0A9"/>
    <w:rsid w:val="2BDDBCA9"/>
    <w:rsid w:val="2BE3ADBB"/>
    <w:rsid w:val="2BEE499F"/>
    <w:rsid w:val="2C0FAD92"/>
    <w:rsid w:val="2C266011"/>
    <w:rsid w:val="2C3B2721"/>
    <w:rsid w:val="2C40DDA4"/>
    <w:rsid w:val="2C6547B5"/>
    <w:rsid w:val="2C93F73C"/>
    <w:rsid w:val="2C967190"/>
    <w:rsid w:val="2C9D2E4A"/>
    <w:rsid w:val="2CA4CE3C"/>
    <w:rsid w:val="2CC766CB"/>
    <w:rsid w:val="2CD2CE97"/>
    <w:rsid w:val="2CD5B252"/>
    <w:rsid w:val="2CDF9DCF"/>
    <w:rsid w:val="2CE23357"/>
    <w:rsid w:val="2CF7EAE7"/>
    <w:rsid w:val="2D0697C2"/>
    <w:rsid w:val="2D0C6440"/>
    <w:rsid w:val="2D106032"/>
    <w:rsid w:val="2D32DD8D"/>
    <w:rsid w:val="2D516DE8"/>
    <w:rsid w:val="2D61437F"/>
    <w:rsid w:val="2D6D7ECB"/>
    <w:rsid w:val="2D83E807"/>
    <w:rsid w:val="2DB5A1A6"/>
    <w:rsid w:val="2DC64A53"/>
    <w:rsid w:val="2DE26712"/>
    <w:rsid w:val="2E0E852C"/>
    <w:rsid w:val="2E1179F3"/>
    <w:rsid w:val="2E391681"/>
    <w:rsid w:val="2E3EBFD0"/>
    <w:rsid w:val="2E4EB326"/>
    <w:rsid w:val="2E6548BC"/>
    <w:rsid w:val="2E8B568B"/>
    <w:rsid w:val="2E96F05E"/>
    <w:rsid w:val="2EC03655"/>
    <w:rsid w:val="2EC3DCDF"/>
    <w:rsid w:val="2EC42FF0"/>
    <w:rsid w:val="2ECE73C4"/>
    <w:rsid w:val="2EDBA9D1"/>
    <w:rsid w:val="2F05E70C"/>
    <w:rsid w:val="2F38F76A"/>
    <w:rsid w:val="2F3B3D37"/>
    <w:rsid w:val="2F48675F"/>
    <w:rsid w:val="2F620714"/>
    <w:rsid w:val="2F7C8014"/>
    <w:rsid w:val="2F7DEA0D"/>
    <w:rsid w:val="2F7DEB5A"/>
    <w:rsid w:val="2F85ADD2"/>
    <w:rsid w:val="2F88EC34"/>
    <w:rsid w:val="2FA9B61F"/>
    <w:rsid w:val="2FEFB35B"/>
    <w:rsid w:val="2FF67BFC"/>
    <w:rsid w:val="3014C270"/>
    <w:rsid w:val="30207BE4"/>
    <w:rsid w:val="304AEE30"/>
    <w:rsid w:val="304D8A19"/>
    <w:rsid w:val="3067D532"/>
    <w:rsid w:val="3080F480"/>
    <w:rsid w:val="30A30F30"/>
    <w:rsid w:val="30B0363F"/>
    <w:rsid w:val="30C7C30A"/>
    <w:rsid w:val="30CFE8CD"/>
    <w:rsid w:val="30D059B4"/>
    <w:rsid w:val="30D28BA2"/>
    <w:rsid w:val="30D8AB29"/>
    <w:rsid w:val="30DC181A"/>
    <w:rsid w:val="30DCD8CD"/>
    <w:rsid w:val="30E749B4"/>
    <w:rsid w:val="30EAAD2A"/>
    <w:rsid w:val="30EFB301"/>
    <w:rsid w:val="31143255"/>
    <w:rsid w:val="311DDDC1"/>
    <w:rsid w:val="312E84D1"/>
    <w:rsid w:val="31347335"/>
    <w:rsid w:val="313F5F21"/>
    <w:rsid w:val="31499C0A"/>
    <w:rsid w:val="31620792"/>
    <w:rsid w:val="3165C4CC"/>
    <w:rsid w:val="3175B7A4"/>
    <w:rsid w:val="318D625C"/>
    <w:rsid w:val="318FAC8D"/>
    <w:rsid w:val="319F22C6"/>
    <w:rsid w:val="31AF5B2A"/>
    <w:rsid w:val="31BAC59E"/>
    <w:rsid w:val="31C9AA09"/>
    <w:rsid w:val="31D8DB11"/>
    <w:rsid w:val="31DB2221"/>
    <w:rsid w:val="31E1F1D7"/>
    <w:rsid w:val="31F2DFCD"/>
    <w:rsid w:val="31FEF384"/>
    <w:rsid w:val="3213A7B6"/>
    <w:rsid w:val="3225BADB"/>
    <w:rsid w:val="322D9774"/>
    <w:rsid w:val="323E79C9"/>
    <w:rsid w:val="324819B1"/>
    <w:rsid w:val="325AFBB4"/>
    <w:rsid w:val="326776C9"/>
    <w:rsid w:val="3272981A"/>
    <w:rsid w:val="327540D6"/>
    <w:rsid w:val="3291C1FD"/>
    <w:rsid w:val="329F9E4D"/>
    <w:rsid w:val="32C4A5DB"/>
    <w:rsid w:val="32C7C8A9"/>
    <w:rsid w:val="32D57B19"/>
    <w:rsid w:val="32DD1D2C"/>
    <w:rsid w:val="32DD75E7"/>
    <w:rsid w:val="32EA1215"/>
    <w:rsid w:val="32EC37F1"/>
    <w:rsid w:val="32F87577"/>
    <w:rsid w:val="330299C4"/>
    <w:rsid w:val="331E27AA"/>
    <w:rsid w:val="333D0FAB"/>
    <w:rsid w:val="334977AD"/>
    <w:rsid w:val="334B3278"/>
    <w:rsid w:val="334BA273"/>
    <w:rsid w:val="335798D9"/>
    <w:rsid w:val="3360B976"/>
    <w:rsid w:val="336CB159"/>
    <w:rsid w:val="33871018"/>
    <w:rsid w:val="33872737"/>
    <w:rsid w:val="3390CA75"/>
    <w:rsid w:val="339752E0"/>
    <w:rsid w:val="33A29DD1"/>
    <w:rsid w:val="33B253BD"/>
    <w:rsid w:val="33DEB26F"/>
    <w:rsid w:val="33DEFC76"/>
    <w:rsid w:val="33E30515"/>
    <w:rsid w:val="33F3EECF"/>
    <w:rsid w:val="3405A93E"/>
    <w:rsid w:val="34079B84"/>
    <w:rsid w:val="340D8345"/>
    <w:rsid w:val="341435F2"/>
    <w:rsid w:val="344794EC"/>
    <w:rsid w:val="344CAEB2"/>
    <w:rsid w:val="344FCD09"/>
    <w:rsid w:val="3465716A"/>
    <w:rsid w:val="34766E25"/>
    <w:rsid w:val="3484081D"/>
    <w:rsid w:val="34880027"/>
    <w:rsid w:val="348AFDA0"/>
    <w:rsid w:val="3499A854"/>
    <w:rsid w:val="349A46CA"/>
    <w:rsid w:val="349D21A9"/>
    <w:rsid w:val="34B14A64"/>
    <w:rsid w:val="34B5E801"/>
    <w:rsid w:val="34BC702F"/>
    <w:rsid w:val="34CF3A13"/>
    <w:rsid w:val="34D47FB6"/>
    <w:rsid w:val="34DD44F3"/>
    <w:rsid w:val="34E5C7C4"/>
    <w:rsid w:val="34EE8271"/>
    <w:rsid w:val="34EFB21D"/>
    <w:rsid w:val="3509223F"/>
    <w:rsid w:val="351031C8"/>
    <w:rsid w:val="35284FB1"/>
    <w:rsid w:val="3532DBC9"/>
    <w:rsid w:val="3536C710"/>
    <w:rsid w:val="35629726"/>
    <w:rsid w:val="35720141"/>
    <w:rsid w:val="3575E6AF"/>
    <w:rsid w:val="359835EB"/>
    <w:rsid w:val="359ED41A"/>
    <w:rsid w:val="35B3F773"/>
    <w:rsid w:val="35B4A270"/>
    <w:rsid w:val="35C08C88"/>
    <w:rsid w:val="35C8931D"/>
    <w:rsid w:val="35D73037"/>
    <w:rsid w:val="35E24EA4"/>
    <w:rsid w:val="35E7CC2D"/>
    <w:rsid w:val="3605DC51"/>
    <w:rsid w:val="360784BE"/>
    <w:rsid w:val="360DCC85"/>
    <w:rsid w:val="36122BEF"/>
    <w:rsid w:val="3614956C"/>
    <w:rsid w:val="363F2A57"/>
    <w:rsid w:val="36520FB9"/>
    <w:rsid w:val="3662598E"/>
    <w:rsid w:val="3690EFAE"/>
    <w:rsid w:val="3695A529"/>
    <w:rsid w:val="36AAA38C"/>
    <w:rsid w:val="36ABD19B"/>
    <w:rsid w:val="36C25075"/>
    <w:rsid w:val="36CF7D3F"/>
    <w:rsid w:val="36D38FDD"/>
    <w:rsid w:val="36EAD0DD"/>
    <w:rsid w:val="36F2A92A"/>
    <w:rsid w:val="36FAD720"/>
    <w:rsid w:val="36FEA209"/>
    <w:rsid w:val="36FEDA1B"/>
    <w:rsid w:val="372A6525"/>
    <w:rsid w:val="372E44F9"/>
    <w:rsid w:val="373475BB"/>
    <w:rsid w:val="3739C378"/>
    <w:rsid w:val="373D258A"/>
    <w:rsid w:val="3750E289"/>
    <w:rsid w:val="37595D23"/>
    <w:rsid w:val="3761C7BB"/>
    <w:rsid w:val="3776B274"/>
    <w:rsid w:val="37866EED"/>
    <w:rsid w:val="378D84AF"/>
    <w:rsid w:val="37A25284"/>
    <w:rsid w:val="37A66741"/>
    <w:rsid w:val="37B41EB8"/>
    <w:rsid w:val="37C14EF2"/>
    <w:rsid w:val="37D85F26"/>
    <w:rsid w:val="37E01F14"/>
    <w:rsid w:val="37EBE753"/>
    <w:rsid w:val="37F89F1C"/>
    <w:rsid w:val="380933C0"/>
    <w:rsid w:val="3836AA85"/>
    <w:rsid w:val="38474C4A"/>
    <w:rsid w:val="384D5D0C"/>
    <w:rsid w:val="386C7503"/>
    <w:rsid w:val="386CD736"/>
    <w:rsid w:val="386E6F96"/>
    <w:rsid w:val="38959773"/>
    <w:rsid w:val="389EF8FE"/>
    <w:rsid w:val="38A6EADA"/>
    <w:rsid w:val="38A6EE41"/>
    <w:rsid w:val="38ABC59A"/>
    <w:rsid w:val="38CC1C99"/>
    <w:rsid w:val="38D46A5E"/>
    <w:rsid w:val="38D6D2AF"/>
    <w:rsid w:val="38FF1C05"/>
    <w:rsid w:val="390C8402"/>
    <w:rsid w:val="391DB727"/>
    <w:rsid w:val="392C7D03"/>
    <w:rsid w:val="3932E7E6"/>
    <w:rsid w:val="39351835"/>
    <w:rsid w:val="3964F877"/>
    <w:rsid w:val="3968C9EA"/>
    <w:rsid w:val="396A0FE6"/>
    <w:rsid w:val="396D5F2D"/>
    <w:rsid w:val="3970BDBA"/>
    <w:rsid w:val="39730F88"/>
    <w:rsid w:val="3980FD53"/>
    <w:rsid w:val="398F9067"/>
    <w:rsid w:val="3991B1BE"/>
    <w:rsid w:val="39AB0E9A"/>
    <w:rsid w:val="39CF8E91"/>
    <w:rsid w:val="39D564E0"/>
    <w:rsid w:val="39DDDD48"/>
    <w:rsid w:val="39F0C7A5"/>
    <w:rsid w:val="39F19B2F"/>
    <w:rsid w:val="3A0A6F81"/>
    <w:rsid w:val="3A10D99B"/>
    <w:rsid w:val="3A18DEB2"/>
    <w:rsid w:val="3A2B6ED8"/>
    <w:rsid w:val="3A4F819A"/>
    <w:rsid w:val="3A4FBC2C"/>
    <w:rsid w:val="3A53EEB7"/>
    <w:rsid w:val="3A5D8DCA"/>
    <w:rsid w:val="3A67E274"/>
    <w:rsid w:val="3A717AA7"/>
    <w:rsid w:val="3A7AEC30"/>
    <w:rsid w:val="3A8D0340"/>
    <w:rsid w:val="3A92AC49"/>
    <w:rsid w:val="3A92FEEA"/>
    <w:rsid w:val="3AABF2B7"/>
    <w:rsid w:val="3AB39187"/>
    <w:rsid w:val="3ABF62BF"/>
    <w:rsid w:val="3AC7D666"/>
    <w:rsid w:val="3ACB9E5B"/>
    <w:rsid w:val="3AD1CD03"/>
    <w:rsid w:val="3AD37D83"/>
    <w:rsid w:val="3AE6A9C5"/>
    <w:rsid w:val="3AF7579A"/>
    <w:rsid w:val="3AFD143C"/>
    <w:rsid w:val="3B65270C"/>
    <w:rsid w:val="3B6C24A4"/>
    <w:rsid w:val="3B73E4CB"/>
    <w:rsid w:val="3B75BF70"/>
    <w:rsid w:val="3B7664F7"/>
    <w:rsid w:val="3B7A997D"/>
    <w:rsid w:val="3B7ED658"/>
    <w:rsid w:val="3BC9F33D"/>
    <w:rsid w:val="3BCBE22E"/>
    <w:rsid w:val="3BCDB755"/>
    <w:rsid w:val="3BD23127"/>
    <w:rsid w:val="3BE44618"/>
    <w:rsid w:val="3BE9E2FF"/>
    <w:rsid w:val="3BEB2A57"/>
    <w:rsid w:val="3C06F5B0"/>
    <w:rsid w:val="3C08D31D"/>
    <w:rsid w:val="3C0B6CF5"/>
    <w:rsid w:val="3C0D0D2C"/>
    <w:rsid w:val="3C0FEEDF"/>
    <w:rsid w:val="3C3B90C9"/>
    <w:rsid w:val="3C3E9824"/>
    <w:rsid w:val="3C66D784"/>
    <w:rsid w:val="3C81AA04"/>
    <w:rsid w:val="3CA83267"/>
    <w:rsid w:val="3CAE872B"/>
    <w:rsid w:val="3CB63C37"/>
    <w:rsid w:val="3CBBB50E"/>
    <w:rsid w:val="3CCAB9A1"/>
    <w:rsid w:val="3CCD2D00"/>
    <w:rsid w:val="3CCDAE1D"/>
    <w:rsid w:val="3CD23237"/>
    <w:rsid w:val="3CE6CAA3"/>
    <w:rsid w:val="3CE8824A"/>
    <w:rsid w:val="3CFEE37B"/>
    <w:rsid w:val="3D0EBB9B"/>
    <w:rsid w:val="3D146F01"/>
    <w:rsid w:val="3D1D6ABE"/>
    <w:rsid w:val="3D286035"/>
    <w:rsid w:val="3D295143"/>
    <w:rsid w:val="3D43250A"/>
    <w:rsid w:val="3D6277C5"/>
    <w:rsid w:val="3D7F5863"/>
    <w:rsid w:val="3D8EBCB5"/>
    <w:rsid w:val="3DAB21E5"/>
    <w:rsid w:val="3DACB31E"/>
    <w:rsid w:val="3DC3B52D"/>
    <w:rsid w:val="3DE1AD7A"/>
    <w:rsid w:val="3DFD6D3B"/>
    <w:rsid w:val="3E05DB78"/>
    <w:rsid w:val="3E082BD0"/>
    <w:rsid w:val="3E0A2BEE"/>
    <w:rsid w:val="3E17FCC5"/>
    <w:rsid w:val="3E4FA239"/>
    <w:rsid w:val="3E5BE697"/>
    <w:rsid w:val="3E5FC063"/>
    <w:rsid w:val="3E690B93"/>
    <w:rsid w:val="3E86ADD9"/>
    <w:rsid w:val="3E9F6C33"/>
    <w:rsid w:val="3EB9DBF8"/>
    <w:rsid w:val="3EBD1672"/>
    <w:rsid w:val="3EBDAFA0"/>
    <w:rsid w:val="3EC0C49D"/>
    <w:rsid w:val="3ED56F64"/>
    <w:rsid w:val="3EDDEF24"/>
    <w:rsid w:val="3EDEA74F"/>
    <w:rsid w:val="3F00F5E5"/>
    <w:rsid w:val="3F09C277"/>
    <w:rsid w:val="3F305CC3"/>
    <w:rsid w:val="3F532F38"/>
    <w:rsid w:val="3F75E998"/>
    <w:rsid w:val="3F824842"/>
    <w:rsid w:val="3F87436A"/>
    <w:rsid w:val="3F9866FA"/>
    <w:rsid w:val="3F9C7C6C"/>
    <w:rsid w:val="3F9FD4D6"/>
    <w:rsid w:val="3FD21F05"/>
    <w:rsid w:val="3FD8550C"/>
    <w:rsid w:val="4004D2F9"/>
    <w:rsid w:val="4017F229"/>
    <w:rsid w:val="402886FA"/>
    <w:rsid w:val="4048F435"/>
    <w:rsid w:val="404F0850"/>
    <w:rsid w:val="4066AB38"/>
    <w:rsid w:val="408AF441"/>
    <w:rsid w:val="40B30021"/>
    <w:rsid w:val="40B45C79"/>
    <w:rsid w:val="40D93255"/>
    <w:rsid w:val="40DC8A5A"/>
    <w:rsid w:val="40E9E5B3"/>
    <w:rsid w:val="40EA900F"/>
    <w:rsid w:val="40F556E1"/>
    <w:rsid w:val="40FCA4C0"/>
    <w:rsid w:val="410E73DA"/>
    <w:rsid w:val="4119D0D8"/>
    <w:rsid w:val="41507FBF"/>
    <w:rsid w:val="415E7C21"/>
    <w:rsid w:val="41A7D432"/>
    <w:rsid w:val="41C0235F"/>
    <w:rsid w:val="41C9832C"/>
    <w:rsid w:val="41CC96A1"/>
    <w:rsid w:val="41CFFDBD"/>
    <w:rsid w:val="41D027A8"/>
    <w:rsid w:val="41D8B318"/>
    <w:rsid w:val="41DF49B7"/>
    <w:rsid w:val="41F2244A"/>
    <w:rsid w:val="41F464B5"/>
    <w:rsid w:val="41FBF5C5"/>
    <w:rsid w:val="4218C262"/>
    <w:rsid w:val="422B6976"/>
    <w:rsid w:val="422FD75F"/>
    <w:rsid w:val="4235B8BE"/>
    <w:rsid w:val="4251663F"/>
    <w:rsid w:val="42742724"/>
    <w:rsid w:val="4282A792"/>
    <w:rsid w:val="429391C7"/>
    <w:rsid w:val="429C24C9"/>
    <w:rsid w:val="42A1BC75"/>
    <w:rsid w:val="42C4C73E"/>
    <w:rsid w:val="42D5440E"/>
    <w:rsid w:val="42F22E0E"/>
    <w:rsid w:val="432ABEE4"/>
    <w:rsid w:val="432C36C7"/>
    <w:rsid w:val="433FE4B1"/>
    <w:rsid w:val="4351C29A"/>
    <w:rsid w:val="437554CB"/>
    <w:rsid w:val="437B65EB"/>
    <w:rsid w:val="43841979"/>
    <w:rsid w:val="4387C402"/>
    <w:rsid w:val="43C21D30"/>
    <w:rsid w:val="43D176CF"/>
    <w:rsid w:val="43E14ADA"/>
    <w:rsid w:val="43F1102A"/>
    <w:rsid w:val="440861BB"/>
    <w:rsid w:val="44087891"/>
    <w:rsid w:val="440B87C7"/>
    <w:rsid w:val="440F69BB"/>
    <w:rsid w:val="442BDA99"/>
    <w:rsid w:val="44639194"/>
    <w:rsid w:val="4466BC75"/>
    <w:rsid w:val="447E1190"/>
    <w:rsid w:val="44B6C8AF"/>
    <w:rsid w:val="44EC039B"/>
    <w:rsid w:val="44FFB8A7"/>
    <w:rsid w:val="45028957"/>
    <w:rsid w:val="4516BE0F"/>
    <w:rsid w:val="4516F81B"/>
    <w:rsid w:val="451F24AE"/>
    <w:rsid w:val="4532B501"/>
    <w:rsid w:val="454CCED0"/>
    <w:rsid w:val="4550D678"/>
    <w:rsid w:val="455113BF"/>
    <w:rsid w:val="4554D24C"/>
    <w:rsid w:val="4555C0C4"/>
    <w:rsid w:val="456283B4"/>
    <w:rsid w:val="45658EFA"/>
    <w:rsid w:val="457D7D64"/>
    <w:rsid w:val="457FB02A"/>
    <w:rsid w:val="458A66B4"/>
    <w:rsid w:val="45A37454"/>
    <w:rsid w:val="45AC69A4"/>
    <w:rsid w:val="45CA6972"/>
    <w:rsid w:val="45CE655D"/>
    <w:rsid w:val="45E45A21"/>
    <w:rsid w:val="45F731A6"/>
    <w:rsid w:val="460F2CC1"/>
    <w:rsid w:val="46500292"/>
    <w:rsid w:val="4654A2FC"/>
    <w:rsid w:val="465D19A5"/>
    <w:rsid w:val="466390E8"/>
    <w:rsid w:val="4665A8DE"/>
    <w:rsid w:val="467A8613"/>
    <w:rsid w:val="4696CBC9"/>
    <w:rsid w:val="469BC650"/>
    <w:rsid w:val="46B9A12C"/>
    <w:rsid w:val="46C0AC11"/>
    <w:rsid w:val="46C3860B"/>
    <w:rsid w:val="46DA69ED"/>
    <w:rsid w:val="46EF5DCA"/>
    <w:rsid w:val="4714BEF8"/>
    <w:rsid w:val="473BDC7D"/>
    <w:rsid w:val="47513A27"/>
    <w:rsid w:val="475B37DB"/>
    <w:rsid w:val="47618F05"/>
    <w:rsid w:val="47674999"/>
    <w:rsid w:val="4771C06B"/>
    <w:rsid w:val="479C6A6D"/>
    <w:rsid w:val="479CF535"/>
    <w:rsid w:val="479F160B"/>
    <w:rsid w:val="47A621FD"/>
    <w:rsid w:val="47B5A928"/>
    <w:rsid w:val="47D36FD3"/>
    <w:rsid w:val="47F156C0"/>
    <w:rsid w:val="48146FCB"/>
    <w:rsid w:val="4818894D"/>
    <w:rsid w:val="4825A7C7"/>
    <w:rsid w:val="482A0BE9"/>
    <w:rsid w:val="482C07AE"/>
    <w:rsid w:val="484A960E"/>
    <w:rsid w:val="4856FD82"/>
    <w:rsid w:val="4859A5BB"/>
    <w:rsid w:val="486E8E2A"/>
    <w:rsid w:val="4887D9DF"/>
    <w:rsid w:val="489B5EC0"/>
    <w:rsid w:val="48A809DC"/>
    <w:rsid w:val="48AAFE31"/>
    <w:rsid w:val="48C8357A"/>
    <w:rsid w:val="48CBA24D"/>
    <w:rsid w:val="48CD7292"/>
    <w:rsid w:val="48D5A5E2"/>
    <w:rsid w:val="48DF6CF1"/>
    <w:rsid w:val="48E485DD"/>
    <w:rsid w:val="49045BAC"/>
    <w:rsid w:val="490C0B8D"/>
    <w:rsid w:val="492E16F9"/>
    <w:rsid w:val="493A07E3"/>
    <w:rsid w:val="494DE43C"/>
    <w:rsid w:val="495ED755"/>
    <w:rsid w:val="4963C6E2"/>
    <w:rsid w:val="496DF964"/>
    <w:rsid w:val="4973BBB8"/>
    <w:rsid w:val="499A455C"/>
    <w:rsid w:val="499C6E99"/>
    <w:rsid w:val="49AB176C"/>
    <w:rsid w:val="49AF05DF"/>
    <w:rsid w:val="49B23845"/>
    <w:rsid w:val="49B6CFB5"/>
    <w:rsid w:val="49CC4FC1"/>
    <w:rsid w:val="49D8717F"/>
    <w:rsid w:val="49F87E23"/>
    <w:rsid w:val="4A363E6B"/>
    <w:rsid w:val="4A4BC7B0"/>
    <w:rsid w:val="4A50D94E"/>
    <w:rsid w:val="4A88D4BB"/>
    <w:rsid w:val="4A963FC4"/>
    <w:rsid w:val="4A9647E4"/>
    <w:rsid w:val="4AA5FA1C"/>
    <w:rsid w:val="4ABC1A87"/>
    <w:rsid w:val="4AC1E9CC"/>
    <w:rsid w:val="4B104DD2"/>
    <w:rsid w:val="4B4806A6"/>
    <w:rsid w:val="4B786BF2"/>
    <w:rsid w:val="4B891D0C"/>
    <w:rsid w:val="4BA4D18F"/>
    <w:rsid w:val="4BA63BC6"/>
    <w:rsid w:val="4BF984E8"/>
    <w:rsid w:val="4C34B39F"/>
    <w:rsid w:val="4C7D00B9"/>
    <w:rsid w:val="4C839E95"/>
    <w:rsid w:val="4C9B8AA0"/>
    <w:rsid w:val="4CAC2466"/>
    <w:rsid w:val="4CB35091"/>
    <w:rsid w:val="4CBD7B9B"/>
    <w:rsid w:val="4CCF665E"/>
    <w:rsid w:val="4CD9C63C"/>
    <w:rsid w:val="4CE85EDB"/>
    <w:rsid w:val="4CED6B2B"/>
    <w:rsid w:val="4CF6A63A"/>
    <w:rsid w:val="4D1BAD35"/>
    <w:rsid w:val="4D36439E"/>
    <w:rsid w:val="4D3FCF6F"/>
    <w:rsid w:val="4D4B406A"/>
    <w:rsid w:val="4D4D5020"/>
    <w:rsid w:val="4D54DDBA"/>
    <w:rsid w:val="4D645F8F"/>
    <w:rsid w:val="4D75D49E"/>
    <w:rsid w:val="4D93BE99"/>
    <w:rsid w:val="4D95379A"/>
    <w:rsid w:val="4DD632A3"/>
    <w:rsid w:val="4DDD3996"/>
    <w:rsid w:val="4DDE204C"/>
    <w:rsid w:val="4E00A31D"/>
    <w:rsid w:val="4E19AC95"/>
    <w:rsid w:val="4E2D3013"/>
    <w:rsid w:val="4E44B4AF"/>
    <w:rsid w:val="4E47B261"/>
    <w:rsid w:val="4E4F2A33"/>
    <w:rsid w:val="4E63E6D3"/>
    <w:rsid w:val="4E80A511"/>
    <w:rsid w:val="4E820315"/>
    <w:rsid w:val="4E827205"/>
    <w:rsid w:val="4E9A8DB7"/>
    <w:rsid w:val="4EC38D6F"/>
    <w:rsid w:val="4EE02399"/>
    <w:rsid w:val="4F5EB169"/>
    <w:rsid w:val="4F7B0AAF"/>
    <w:rsid w:val="4F8224E9"/>
    <w:rsid w:val="4FCE6A72"/>
    <w:rsid w:val="4FCED84F"/>
    <w:rsid w:val="4FCFD363"/>
    <w:rsid w:val="4FE0A724"/>
    <w:rsid w:val="4FE2855E"/>
    <w:rsid w:val="4FEE9B7E"/>
    <w:rsid w:val="5000C137"/>
    <w:rsid w:val="500CF5DA"/>
    <w:rsid w:val="500E0F84"/>
    <w:rsid w:val="5016D244"/>
    <w:rsid w:val="5026FAB9"/>
    <w:rsid w:val="502BF87B"/>
    <w:rsid w:val="5038DA95"/>
    <w:rsid w:val="504C27BD"/>
    <w:rsid w:val="5057D63F"/>
    <w:rsid w:val="506BD945"/>
    <w:rsid w:val="5078E03F"/>
    <w:rsid w:val="5086724E"/>
    <w:rsid w:val="50948A2B"/>
    <w:rsid w:val="50B31754"/>
    <w:rsid w:val="50B3D6C8"/>
    <w:rsid w:val="50D0E27D"/>
    <w:rsid w:val="50DF65B6"/>
    <w:rsid w:val="50F4C4B5"/>
    <w:rsid w:val="51090570"/>
    <w:rsid w:val="51279561"/>
    <w:rsid w:val="5138443D"/>
    <w:rsid w:val="5139A679"/>
    <w:rsid w:val="51648DC9"/>
    <w:rsid w:val="516DCCFC"/>
    <w:rsid w:val="5175858A"/>
    <w:rsid w:val="5187DA75"/>
    <w:rsid w:val="5187E9DC"/>
    <w:rsid w:val="51A5C473"/>
    <w:rsid w:val="51A6D0C8"/>
    <w:rsid w:val="51B6E9BF"/>
    <w:rsid w:val="51BB7B2C"/>
    <w:rsid w:val="51D9DB11"/>
    <w:rsid w:val="51E30CBF"/>
    <w:rsid w:val="51F477AD"/>
    <w:rsid w:val="51F95BD6"/>
    <w:rsid w:val="5203BC16"/>
    <w:rsid w:val="5207C61C"/>
    <w:rsid w:val="52206FF4"/>
    <w:rsid w:val="5265EBB6"/>
    <w:rsid w:val="526EFC88"/>
    <w:rsid w:val="529CE8D0"/>
    <w:rsid w:val="52A54C7D"/>
    <w:rsid w:val="52C1B832"/>
    <w:rsid w:val="52D4A8AB"/>
    <w:rsid w:val="52FC1B9E"/>
    <w:rsid w:val="5321AB5A"/>
    <w:rsid w:val="53260B15"/>
    <w:rsid w:val="532E7A38"/>
    <w:rsid w:val="533024E1"/>
    <w:rsid w:val="53324DEF"/>
    <w:rsid w:val="53362215"/>
    <w:rsid w:val="533CE199"/>
    <w:rsid w:val="5370B4A5"/>
    <w:rsid w:val="5372C30E"/>
    <w:rsid w:val="53756BBA"/>
    <w:rsid w:val="5378D5CC"/>
    <w:rsid w:val="5391E1A3"/>
    <w:rsid w:val="539CD2F4"/>
    <w:rsid w:val="539F5EF7"/>
    <w:rsid w:val="53A2DBCF"/>
    <w:rsid w:val="53A2F7FB"/>
    <w:rsid w:val="53AA22FE"/>
    <w:rsid w:val="53B6A242"/>
    <w:rsid w:val="53C025A8"/>
    <w:rsid w:val="53C04591"/>
    <w:rsid w:val="53CC17B7"/>
    <w:rsid w:val="53CFCCF1"/>
    <w:rsid w:val="53E27DFE"/>
    <w:rsid w:val="53EE3A7A"/>
    <w:rsid w:val="5404988D"/>
    <w:rsid w:val="54126BD7"/>
    <w:rsid w:val="5412B7E1"/>
    <w:rsid w:val="5418FFBA"/>
    <w:rsid w:val="541B4233"/>
    <w:rsid w:val="543A8C6D"/>
    <w:rsid w:val="544BAEA2"/>
    <w:rsid w:val="545D7863"/>
    <w:rsid w:val="545FCBD0"/>
    <w:rsid w:val="546BFFBC"/>
    <w:rsid w:val="54952791"/>
    <w:rsid w:val="54961F38"/>
    <w:rsid w:val="54A1D83F"/>
    <w:rsid w:val="54ADB403"/>
    <w:rsid w:val="54BA3C67"/>
    <w:rsid w:val="54C66251"/>
    <w:rsid w:val="54D2C3CD"/>
    <w:rsid w:val="54E9BDE1"/>
    <w:rsid w:val="55130898"/>
    <w:rsid w:val="551CBDD7"/>
    <w:rsid w:val="551E273E"/>
    <w:rsid w:val="552D2993"/>
    <w:rsid w:val="55A97E9F"/>
    <w:rsid w:val="55B3A4E1"/>
    <w:rsid w:val="55BF5E06"/>
    <w:rsid w:val="55C848DF"/>
    <w:rsid w:val="55F2FD9E"/>
    <w:rsid w:val="55F64294"/>
    <w:rsid w:val="55F810F9"/>
    <w:rsid w:val="560D103D"/>
    <w:rsid w:val="5619AEDB"/>
    <w:rsid w:val="56325418"/>
    <w:rsid w:val="56389AA5"/>
    <w:rsid w:val="5639AE00"/>
    <w:rsid w:val="564EE052"/>
    <w:rsid w:val="56593E6D"/>
    <w:rsid w:val="56665EAD"/>
    <w:rsid w:val="567593CA"/>
    <w:rsid w:val="569D3D45"/>
    <w:rsid w:val="56A3F6DE"/>
    <w:rsid w:val="56C9736A"/>
    <w:rsid w:val="56F6DD28"/>
    <w:rsid w:val="56F6FF10"/>
    <w:rsid w:val="56FAD188"/>
    <w:rsid w:val="57173929"/>
    <w:rsid w:val="571904A4"/>
    <w:rsid w:val="572E3F1A"/>
    <w:rsid w:val="5730FA8C"/>
    <w:rsid w:val="573B58F2"/>
    <w:rsid w:val="5749FF12"/>
    <w:rsid w:val="575B9BE2"/>
    <w:rsid w:val="576EAD7A"/>
    <w:rsid w:val="5776E24E"/>
    <w:rsid w:val="577C0BC6"/>
    <w:rsid w:val="57953B6C"/>
    <w:rsid w:val="579B11B7"/>
    <w:rsid w:val="579F5CE3"/>
    <w:rsid w:val="57B77F62"/>
    <w:rsid w:val="57BC69DF"/>
    <w:rsid w:val="57C05805"/>
    <w:rsid w:val="57CEE927"/>
    <w:rsid w:val="57D1E3B5"/>
    <w:rsid w:val="57E6127B"/>
    <w:rsid w:val="57F5C4F5"/>
    <w:rsid w:val="580B27DE"/>
    <w:rsid w:val="581C3225"/>
    <w:rsid w:val="582852F0"/>
    <w:rsid w:val="58495218"/>
    <w:rsid w:val="58496CE7"/>
    <w:rsid w:val="5854DCD3"/>
    <w:rsid w:val="585848F5"/>
    <w:rsid w:val="585E5954"/>
    <w:rsid w:val="587AD6E4"/>
    <w:rsid w:val="5886B057"/>
    <w:rsid w:val="58871F45"/>
    <w:rsid w:val="588DB02A"/>
    <w:rsid w:val="589736EE"/>
    <w:rsid w:val="58BC9F40"/>
    <w:rsid w:val="58BE6CCB"/>
    <w:rsid w:val="58C1F6CC"/>
    <w:rsid w:val="58D06DAB"/>
    <w:rsid w:val="58E49527"/>
    <w:rsid w:val="58E6C60C"/>
    <w:rsid w:val="591993CF"/>
    <w:rsid w:val="59220279"/>
    <w:rsid w:val="594C04FC"/>
    <w:rsid w:val="59523A4F"/>
    <w:rsid w:val="5957C814"/>
    <w:rsid w:val="595940CC"/>
    <w:rsid w:val="595E6BF5"/>
    <w:rsid w:val="596170A3"/>
    <w:rsid w:val="5979CAB6"/>
    <w:rsid w:val="59A7CE25"/>
    <w:rsid w:val="59A8BD1F"/>
    <w:rsid w:val="59AF0D56"/>
    <w:rsid w:val="59B8D92A"/>
    <w:rsid w:val="59F38CED"/>
    <w:rsid w:val="59FA1487"/>
    <w:rsid w:val="5A20AF53"/>
    <w:rsid w:val="5A41F465"/>
    <w:rsid w:val="5A5C6FE0"/>
    <w:rsid w:val="5A6D1385"/>
    <w:rsid w:val="5A852755"/>
    <w:rsid w:val="5A990CCB"/>
    <w:rsid w:val="5AA8101B"/>
    <w:rsid w:val="5AAEBCED"/>
    <w:rsid w:val="5AAED0D0"/>
    <w:rsid w:val="5AAEF00F"/>
    <w:rsid w:val="5AC4E96B"/>
    <w:rsid w:val="5AEB6DA7"/>
    <w:rsid w:val="5AF00571"/>
    <w:rsid w:val="5AF135B5"/>
    <w:rsid w:val="5B0766D3"/>
    <w:rsid w:val="5B07EDB8"/>
    <w:rsid w:val="5B224273"/>
    <w:rsid w:val="5B3AC8B4"/>
    <w:rsid w:val="5B5CDBA7"/>
    <w:rsid w:val="5B5CEBA1"/>
    <w:rsid w:val="5B680210"/>
    <w:rsid w:val="5B719614"/>
    <w:rsid w:val="5B9BE5F5"/>
    <w:rsid w:val="5B9FF171"/>
    <w:rsid w:val="5BA50B40"/>
    <w:rsid w:val="5BAA9C37"/>
    <w:rsid w:val="5BCC9261"/>
    <w:rsid w:val="5BD00AC1"/>
    <w:rsid w:val="5BD3B2D7"/>
    <w:rsid w:val="5BF2B24F"/>
    <w:rsid w:val="5BFB6AAA"/>
    <w:rsid w:val="5C09A266"/>
    <w:rsid w:val="5C2AFE90"/>
    <w:rsid w:val="5C5DC50F"/>
    <w:rsid w:val="5C6B5600"/>
    <w:rsid w:val="5C7D9D25"/>
    <w:rsid w:val="5C8F9A56"/>
    <w:rsid w:val="5CC8785E"/>
    <w:rsid w:val="5CED132D"/>
    <w:rsid w:val="5CF0672A"/>
    <w:rsid w:val="5CF0F751"/>
    <w:rsid w:val="5CF70F8D"/>
    <w:rsid w:val="5D03351B"/>
    <w:rsid w:val="5D1BB149"/>
    <w:rsid w:val="5D201182"/>
    <w:rsid w:val="5D20F550"/>
    <w:rsid w:val="5D2DE766"/>
    <w:rsid w:val="5D503387"/>
    <w:rsid w:val="5D58C6A1"/>
    <w:rsid w:val="5D60E09F"/>
    <w:rsid w:val="5D724CAC"/>
    <w:rsid w:val="5D77DDA7"/>
    <w:rsid w:val="5D867E15"/>
    <w:rsid w:val="5D91CEE9"/>
    <w:rsid w:val="5DBB3878"/>
    <w:rsid w:val="5DC4BF1C"/>
    <w:rsid w:val="5DD0093B"/>
    <w:rsid w:val="5DD49D39"/>
    <w:rsid w:val="5DD515C9"/>
    <w:rsid w:val="5DE23725"/>
    <w:rsid w:val="5E1897DC"/>
    <w:rsid w:val="5E329BCB"/>
    <w:rsid w:val="5E381D5E"/>
    <w:rsid w:val="5E473F50"/>
    <w:rsid w:val="5E5BBEFD"/>
    <w:rsid w:val="5E647BC9"/>
    <w:rsid w:val="5E6F7A0F"/>
    <w:rsid w:val="5E75058B"/>
    <w:rsid w:val="5E7C09DE"/>
    <w:rsid w:val="5EA2E5D5"/>
    <w:rsid w:val="5EA57112"/>
    <w:rsid w:val="5EAAF230"/>
    <w:rsid w:val="5EC20F6D"/>
    <w:rsid w:val="5EE0A5EB"/>
    <w:rsid w:val="5F11F32C"/>
    <w:rsid w:val="5F1E96F2"/>
    <w:rsid w:val="5F2A665E"/>
    <w:rsid w:val="5F319E78"/>
    <w:rsid w:val="5F47D10A"/>
    <w:rsid w:val="5F527666"/>
    <w:rsid w:val="5F70E4C1"/>
    <w:rsid w:val="5F74D7CE"/>
    <w:rsid w:val="5F8D6A6E"/>
    <w:rsid w:val="5F91B33B"/>
    <w:rsid w:val="5F9DB78D"/>
    <w:rsid w:val="5F9FAAE0"/>
    <w:rsid w:val="5FADD4B3"/>
    <w:rsid w:val="5FC4B12A"/>
    <w:rsid w:val="5FDA21A5"/>
    <w:rsid w:val="5FE24A9A"/>
    <w:rsid w:val="5FFDB330"/>
    <w:rsid w:val="603174B5"/>
    <w:rsid w:val="603D9582"/>
    <w:rsid w:val="604E27AD"/>
    <w:rsid w:val="6070D2BA"/>
    <w:rsid w:val="60715B80"/>
    <w:rsid w:val="607AAB6D"/>
    <w:rsid w:val="607D0479"/>
    <w:rsid w:val="608A2748"/>
    <w:rsid w:val="6095B911"/>
    <w:rsid w:val="6095D853"/>
    <w:rsid w:val="60AECE37"/>
    <w:rsid w:val="60E7F5C4"/>
    <w:rsid w:val="60FDDD4D"/>
    <w:rsid w:val="61053B3E"/>
    <w:rsid w:val="610AFD99"/>
    <w:rsid w:val="61182079"/>
    <w:rsid w:val="611C5151"/>
    <w:rsid w:val="6131EE48"/>
    <w:rsid w:val="613FA2BD"/>
    <w:rsid w:val="61413A13"/>
    <w:rsid w:val="61477838"/>
    <w:rsid w:val="61569D33"/>
    <w:rsid w:val="6165929C"/>
    <w:rsid w:val="616B6448"/>
    <w:rsid w:val="61A65D80"/>
    <w:rsid w:val="61EA213D"/>
    <w:rsid w:val="62006B1F"/>
    <w:rsid w:val="6215B81E"/>
    <w:rsid w:val="621DCB6E"/>
    <w:rsid w:val="62276C5F"/>
    <w:rsid w:val="62370228"/>
    <w:rsid w:val="62453265"/>
    <w:rsid w:val="624FE3FE"/>
    <w:rsid w:val="626AFEE3"/>
    <w:rsid w:val="627843E5"/>
    <w:rsid w:val="628B86D6"/>
    <w:rsid w:val="62A25826"/>
    <w:rsid w:val="62A3CE01"/>
    <w:rsid w:val="62A9E761"/>
    <w:rsid w:val="62B639B8"/>
    <w:rsid w:val="62D20568"/>
    <w:rsid w:val="62ED795B"/>
    <w:rsid w:val="62FDD2C1"/>
    <w:rsid w:val="631B4181"/>
    <w:rsid w:val="6352BAAA"/>
    <w:rsid w:val="63658ED6"/>
    <w:rsid w:val="637CB4BC"/>
    <w:rsid w:val="63A7387A"/>
    <w:rsid w:val="63A95418"/>
    <w:rsid w:val="63B3CD09"/>
    <w:rsid w:val="63B6263E"/>
    <w:rsid w:val="63BB898C"/>
    <w:rsid w:val="63E95AD1"/>
    <w:rsid w:val="640342C2"/>
    <w:rsid w:val="640433D5"/>
    <w:rsid w:val="64094E99"/>
    <w:rsid w:val="6415A0A5"/>
    <w:rsid w:val="641CEB23"/>
    <w:rsid w:val="64239713"/>
    <w:rsid w:val="6425A124"/>
    <w:rsid w:val="642B93EA"/>
    <w:rsid w:val="6438A13E"/>
    <w:rsid w:val="643D32F7"/>
    <w:rsid w:val="6448DF97"/>
    <w:rsid w:val="645B33C2"/>
    <w:rsid w:val="645BCB0D"/>
    <w:rsid w:val="64A0DE78"/>
    <w:rsid w:val="64D8B1B6"/>
    <w:rsid w:val="64F5787D"/>
    <w:rsid w:val="6528DDF1"/>
    <w:rsid w:val="65335654"/>
    <w:rsid w:val="653E631A"/>
    <w:rsid w:val="6553EC69"/>
    <w:rsid w:val="65595075"/>
    <w:rsid w:val="655C0305"/>
    <w:rsid w:val="655E8831"/>
    <w:rsid w:val="656CBFF1"/>
    <w:rsid w:val="657AD9D2"/>
    <w:rsid w:val="6598FD24"/>
    <w:rsid w:val="65AE6D41"/>
    <w:rsid w:val="65B45308"/>
    <w:rsid w:val="65BD8C95"/>
    <w:rsid w:val="65BEDD22"/>
    <w:rsid w:val="65D1255D"/>
    <w:rsid w:val="65E399B7"/>
    <w:rsid w:val="65E7C580"/>
    <w:rsid w:val="65EF779B"/>
    <w:rsid w:val="65F7B7A9"/>
    <w:rsid w:val="65F7ED91"/>
    <w:rsid w:val="663565B2"/>
    <w:rsid w:val="6637635D"/>
    <w:rsid w:val="6650A067"/>
    <w:rsid w:val="666E388D"/>
    <w:rsid w:val="66742D94"/>
    <w:rsid w:val="66A25997"/>
    <w:rsid w:val="66AC2066"/>
    <w:rsid w:val="66B0DCA0"/>
    <w:rsid w:val="66B7C457"/>
    <w:rsid w:val="66CEFF22"/>
    <w:rsid w:val="66D9C40D"/>
    <w:rsid w:val="66E7436C"/>
    <w:rsid w:val="66E7B831"/>
    <w:rsid w:val="66EF4422"/>
    <w:rsid w:val="66F24652"/>
    <w:rsid w:val="6724A50C"/>
    <w:rsid w:val="6727F5D4"/>
    <w:rsid w:val="672E9FAB"/>
    <w:rsid w:val="673E4566"/>
    <w:rsid w:val="674C865D"/>
    <w:rsid w:val="6755A410"/>
    <w:rsid w:val="67723B72"/>
    <w:rsid w:val="67B9ACE8"/>
    <w:rsid w:val="67D35DB3"/>
    <w:rsid w:val="67DFD43B"/>
    <w:rsid w:val="67FD516B"/>
    <w:rsid w:val="68684E49"/>
    <w:rsid w:val="686ED098"/>
    <w:rsid w:val="687A5B9A"/>
    <w:rsid w:val="6886B42C"/>
    <w:rsid w:val="688A3D29"/>
    <w:rsid w:val="688E1EF5"/>
    <w:rsid w:val="6890EB60"/>
    <w:rsid w:val="689B4D08"/>
    <w:rsid w:val="68A68B34"/>
    <w:rsid w:val="68C14ED1"/>
    <w:rsid w:val="68C61027"/>
    <w:rsid w:val="68CAD1F9"/>
    <w:rsid w:val="68CBC65B"/>
    <w:rsid w:val="68CD75CF"/>
    <w:rsid w:val="69116A84"/>
    <w:rsid w:val="6915B648"/>
    <w:rsid w:val="691BFCC8"/>
    <w:rsid w:val="692532DA"/>
    <w:rsid w:val="697545C1"/>
    <w:rsid w:val="69A3E71D"/>
    <w:rsid w:val="69A4A110"/>
    <w:rsid w:val="69B29F52"/>
    <w:rsid w:val="69C7D20B"/>
    <w:rsid w:val="69D2AB7F"/>
    <w:rsid w:val="69F8D442"/>
    <w:rsid w:val="6A217BD2"/>
    <w:rsid w:val="6A452742"/>
    <w:rsid w:val="6A470D55"/>
    <w:rsid w:val="6A524506"/>
    <w:rsid w:val="6A5A5503"/>
    <w:rsid w:val="6A5EE3F5"/>
    <w:rsid w:val="6A85B261"/>
    <w:rsid w:val="6A897E41"/>
    <w:rsid w:val="6A8B0C5D"/>
    <w:rsid w:val="6A8D9084"/>
    <w:rsid w:val="6A8F5629"/>
    <w:rsid w:val="6A9ECEFF"/>
    <w:rsid w:val="6AA34E02"/>
    <w:rsid w:val="6AA3F3B4"/>
    <w:rsid w:val="6AA8C858"/>
    <w:rsid w:val="6AB3C36B"/>
    <w:rsid w:val="6ABAD28D"/>
    <w:rsid w:val="6AD4524E"/>
    <w:rsid w:val="6AD803B3"/>
    <w:rsid w:val="6B05E595"/>
    <w:rsid w:val="6B109DD3"/>
    <w:rsid w:val="6B1B872F"/>
    <w:rsid w:val="6B566D80"/>
    <w:rsid w:val="6B6E925B"/>
    <w:rsid w:val="6B72384D"/>
    <w:rsid w:val="6B8EF19D"/>
    <w:rsid w:val="6B9B42E2"/>
    <w:rsid w:val="6BA7EA88"/>
    <w:rsid w:val="6BACEA18"/>
    <w:rsid w:val="6BBE80E1"/>
    <w:rsid w:val="6BCBC9AF"/>
    <w:rsid w:val="6BCF3D20"/>
    <w:rsid w:val="6BEAAE55"/>
    <w:rsid w:val="6BEC9573"/>
    <w:rsid w:val="6C031AAF"/>
    <w:rsid w:val="6C0429A1"/>
    <w:rsid w:val="6C0A3DAF"/>
    <w:rsid w:val="6C0AAC8A"/>
    <w:rsid w:val="6C4C96FE"/>
    <w:rsid w:val="6C5F55BE"/>
    <w:rsid w:val="6C61E144"/>
    <w:rsid w:val="6C6288E3"/>
    <w:rsid w:val="6C642FEC"/>
    <w:rsid w:val="6CC8DA86"/>
    <w:rsid w:val="6CC8E564"/>
    <w:rsid w:val="6CCD8040"/>
    <w:rsid w:val="6CCEB2CE"/>
    <w:rsid w:val="6CD116AC"/>
    <w:rsid w:val="6CD51521"/>
    <w:rsid w:val="6D259028"/>
    <w:rsid w:val="6D266B33"/>
    <w:rsid w:val="6D5B24BA"/>
    <w:rsid w:val="6D7AE8AE"/>
    <w:rsid w:val="6D8C0827"/>
    <w:rsid w:val="6D94F9DD"/>
    <w:rsid w:val="6DA068D6"/>
    <w:rsid w:val="6DAB10B9"/>
    <w:rsid w:val="6DC48D4C"/>
    <w:rsid w:val="6DC708B3"/>
    <w:rsid w:val="6DDCBE37"/>
    <w:rsid w:val="6DFB4B49"/>
    <w:rsid w:val="6E0CE95B"/>
    <w:rsid w:val="6E0D45DA"/>
    <w:rsid w:val="6E0D59A0"/>
    <w:rsid w:val="6E146AD9"/>
    <w:rsid w:val="6E2FA6D0"/>
    <w:rsid w:val="6E469FC3"/>
    <w:rsid w:val="6E58ADCD"/>
    <w:rsid w:val="6E65B632"/>
    <w:rsid w:val="6E697AC4"/>
    <w:rsid w:val="6E748840"/>
    <w:rsid w:val="6EAC0015"/>
    <w:rsid w:val="6EBE2401"/>
    <w:rsid w:val="6EC1166B"/>
    <w:rsid w:val="6ECCEE6B"/>
    <w:rsid w:val="6ECD38B7"/>
    <w:rsid w:val="6F14D18E"/>
    <w:rsid w:val="6F1BF18F"/>
    <w:rsid w:val="6F22D7C6"/>
    <w:rsid w:val="6F23CB92"/>
    <w:rsid w:val="6F3BC2DF"/>
    <w:rsid w:val="6F50F10A"/>
    <w:rsid w:val="6F8B2588"/>
    <w:rsid w:val="6F8DD041"/>
    <w:rsid w:val="6FA0AC62"/>
    <w:rsid w:val="6FA6DC46"/>
    <w:rsid w:val="6FB6A72D"/>
    <w:rsid w:val="6FD5B5A3"/>
    <w:rsid w:val="6FF6419B"/>
    <w:rsid w:val="7018571B"/>
    <w:rsid w:val="7022557B"/>
    <w:rsid w:val="70304346"/>
    <w:rsid w:val="70401B8A"/>
    <w:rsid w:val="705AC9BE"/>
    <w:rsid w:val="70620838"/>
    <w:rsid w:val="706E9E56"/>
    <w:rsid w:val="707A7D3A"/>
    <w:rsid w:val="709BB4C5"/>
    <w:rsid w:val="70A3AC43"/>
    <w:rsid w:val="70A694F3"/>
    <w:rsid w:val="70BD3152"/>
    <w:rsid w:val="70D15D93"/>
    <w:rsid w:val="70E192D2"/>
    <w:rsid w:val="70EB8763"/>
    <w:rsid w:val="710FDEF8"/>
    <w:rsid w:val="7115E882"/>
    <w:rsid w:val="7115ECEE"/>
    <w:rsid w:val="71220A10"/>
    <w:rsid w:val="712DC911"/>
    <w:rsid w:val="7141FA8A"/>
    <w:rsid w:val="71609B44"/>
    <w:rsid w:val="7172C552"/>
    <w:rsid w:val="718C46F7"/>
    <w:rsid w:val="71BBE66A"/>
    <w:rsid w:val="71F35CF9"/>
    <w:rsid w:val="7230691C"/>
    <w:rsid w:val="7249F9C5"/>
    <w:rsid w:val="725D2B69"/>
    <w:rsid w:val="7267CBE3"/>
    <w:rsid w:val="729F26E5"/>
    <w:rsid w:val="72A0782F"/>
    <w:rsid w:val="72BFEF35"/>
    <w:rsid w:val="72C373E0"/>
    <w:rsid w:val="72D80705"/>
    <w:rsid w:val="72DB80D7"/>
    <w:rsid w:val="72F62D38"/>
    <w:rsid w:val="73009272"/>
    <w:rsid w:val="7300A183"/>
    <w:rsid w:val="730891B7"/>
    <w:rsid w:val="730AA0FE"/>
    <w:rsid w:val="730BE23A"/>
    <w:rsid w:val="7314BAD3"/>
    <w:rsid w:val="73249F21"/>
    <w:rsid w:val="7329B3BB"/>
    <w:rsid w:val="73389C98"/>
    <w:rsid w:val="733C1043"/>
    <w:rsid w:val="7347CD9F"/>
    <w:rsid w:val="737610B0"/>
    <w:rsid w:val="737983D1"/>
    <w:rsid w:val="73A990DA"/>
    <w:rsid w:val="73E24DFD"/>
    <w:rsid w:val="742B8AA8"/>
    <w:rsid w:val="74317AB0"/>
    <w:rsid w:val="7439A9F8"/>
    <w:rsid w:val="7444BA66"/>
    <w:rsid w:val="74457A48"/>
    <w:rsid w:val="744FFB63"/>
    <w:rsid w:val="7458068F"/>
    <w:rsid w:val="7458E625"/>
    <w:rsid w:val="7464576A"/>
    <w:rsid w:val="746EB255"/>
    <w:rsid w:val="746F2610"/>
    <w:rsid w:val="748BFE7F"/>
    <w:rsid w:val="74B45E4E"/>
    <w:rsid w:val="74BA9100"/>
    <w:rsid w:val="74C1BDE7"/>
    <w:rsid w:val="74CD6415"/>
    <w:rsid w:val="74CE3D0F"/>
    <w:rsid w:val="74E713E2"/>
    <w:rsid w:val="750DE0B2"/>
    <w:rsid w:val="75119ED0"/>
    <w:rsid w:val="752791F2"/>
    <w:rsid w:val="75495878"/>
    <w:rsid w:val="755D941F"/>
    <w:rsid w:val="75684E60"/>
    <w:rsid w:val="756E46E4"/>
    <w:rsid w:val="75772AD6"/>
    <w:rsid w:val="757DE919"/>
    <w:rsid w:val="75996356"/>
    <w:rsid w:val="759D5E10"/>
    <w:rsid w:val="75A9011E"/>
    <w:rsid w:val="75AC3378"/>
    <w:rsid w:val="75B278E5"/>
    <w:rsid w:val="75C46162"/>
    <w:rsid w:val="75D3E271"/>
    <w:rsid w:val="75DB1664"/>
    <w:rsid w:val="75DEA8A9"/>
    <w:rsid w:val="760C60C3"/>
    <w:rsid w:val="761DBAE5"/>
    <w:rsid w:val="761EFEF7"/>
    <w:rsid w:val="7626B98E"/>
    <w:rsid w:val="762AEA24"/>
    <w:rsid w:val="762DB7D2"/>
    <w:rsid w:val="765CF809"/>
    <w:rsid w:val="7679C39C"/>
    <w:rsid w:val="76812FCD"/>
    <w:rsid w:val="769B05E8"/>
    <w:rsid w:val="76BF2F16"/>
    <w:rsid w:val="76CD1772"/>
    <w:rsid w:val="76D1A3C9"/>
    <w:rsid w:val="76D4B423"/>
    <w:rsid w:val="76E30EE3"/>
    <w:rsid w:val="76E69BB2"/>
    <w:rsid w:val="76EB4639"/>
    <w:rsid w:val="7721EC79"/>
    <w:rsid w:val="7759EA1E"/>
    <w:rsid w:val="77637397"/>
    <w:rsid w:val="77901FF7"/>
    <w:rsid w:val="7799F7C4"/>
    <w:rsid w:val="77A5C05F"/>
    <w:rsid w:val="77A64033"/>
    <w:rsid w:val="77A6D043"/>
    <w:rsid w:val="77B758B7"/>
    <w:rsid w:val="77BF44FB"/>
    <w:rsid w:val="77DC2DF4"/>
    <w:rsid w:val="77DC704D"/>
    <w:rsid w:val="77E284DA"/>
    <w:rsid w:val="77E8CA65"/>
    <w:rsid w:val="77EE9F12"/>
    <w:rsid w:val="77FBB716"/>
    <w:rsid w:val="781C16E9"/>
    <w:rsid w:val="78366488"/>
    <w:rsid w:val="783B66BA"/>
    <w:rsid w:val="78431D74"/>
    <w:rsid w:val="78476BB4"/>
    <w:rsid w:val="785C935F"/>
    <w:rsid w:val="78668D19"/>
    <w:rsid w:val="787C562F"/>
    <w:rsid w:val="7880DA50"/>
    <w:rsid w:val="78961555"/>
    <w:rsid w:val="78AE0CEC"/>
    <w:rsid w:val="78C91EE1"/>
    <w:rsid w:val="78C9523C"/>
    <w:rsid w:val="78CDF370"/>
    <w:rsid w:val="78D79885"/>
    <w:rsid w:val="7919BFAE"/>
    <w:rsid w:val="791EE524"/>
    <w:rsid w:val="797ED23A"/>
    <w:rsid w:val="798B4107"/>
    <w:rsid w:val="7994B55F"/>
    <w:rsid w:val="7998EA97"/>
    <w:rsid w:val="79AEE007"/>
    <w:rsid w:val="79B4BA26"/>
    <w:rsid w:val="79BAA397"/>
    <w:rsid w:val="79CBFE8B"/>
    <w:rsid w:val="79CDD293"/>
    <w:rsid w:val="79D22CA0"/>
    <w:rsid w:val="79F648A1"/>
    <w:rsid w:val="7A113FAD"/>
    <w:rsid w:val="7A11FDB3"/>
    <w:rsid w:val="7A163A09"/>
    <w:rsid w:val="7A25FD9D"/>
    <w:rsid w:val="7A48855B"/>
    <w:rsid w:val="7A52BDA0"/>
    <w:rsid w:val="7A59E6F4"/>
    <w:rsid w:val="7A6B4BD1"/>
    <w:rsid w:val="7A8DD2CB"/>
    <w:rsid w:val="7A8E486A"/>
    <w:rsid w:val="7AB52AA9"/>
    <w:rsid w:val="7AB8106B"/>
    <w:rsid w:val="7AE1E45F"/>
    <w:rsid w:val="7AED4990"/>
    <w:rsid w:val="7B00FD52"/>
    <w:rsid w:val="7B08441D"/>
    <w:rsid w:val="7B2CB5A0"/>
    <w:rsid w:val="7B40D33D"/>
    <w:rsid w:val="7B41B8B4"/>
    <w:rsid w:val="7B4664E4"/>
    <w:rsid w:val="7B6378FD"/>
    <w:rsid w:val="7BA6CA08"/>
    <w:rsid w:val="7BC5A08C"/>
    <w:rsid w:val="7BCA3E38"/>
    <w:rsid w:val="7BCCC42D"/>
    <w:rsid w:val="7BF023EB"/>
    <w:rsid w:val="7C0B03A5"/>
    <w:rsid w:val="7C18922C"/>
    <w:rsid w:val="7C2B9924"/>
    <w:rsid w:val="7C3B5E71"/>
    <w:rsid w:val="7C429815"/>
    <w:rsid w:val="7C4FA427"/>
    <w:rsid w:val="7C56F2F9"/>
    <w:rsid w:val="7C5F22AC"/>
    <w:rsid w:val="7C6A435A"/>
    <w:rsid w:val="7C6BEE88"/>
    <w:rsid w:val="7C8934B3"/>
    <w:rsid w:val="7CA5D9BD"/>
    <w:rsid w:val="7CADA6CB"/>
    <w:rsid w:val="7CB511FD"/>
    <w:rsid w:val="7CBF4464"/>
    <w:rsid w:val="7CCCD59E"/>
    <w:rsid w:val="7CE902FA"/>
    <w:rsid w:val="7CEF2BA2"/>
    <w:rsid w:val="7D07FAE1"/>
    <w:rsid w:val="7D1558DB"/>
    <w:rsid w:val="7D17B4EB"/>
    <w:rsid w:val="7D2353C0"/>
    <w:rsid w:val="7D32A3A8"/>
    <w:rsid w:val="7D350DFA"/>
    <w:rsid w:val="7D36BFED"/>
    <w:rsid w:val="7D38829E"/>
    <w:rsid w:val="7D4D1158"/>
    <w:rsid w:val="7D620D4C"/>
    <w:rsid w:val="7DA55046"/>
    <w:rsid w:val="7DCEE613"/>
    <w:rsid w:val="7DD816FC"/>
    <w:rsid w:val="7DE0D391"/>
    <w:rsid w:val="7E0A59D7"/>
    <w:rsid w:val="7E0E3D87"/>
    <w:rsid w:val="7E106C26"/>
    <w:rsid w:val="7E1FBE30"/>
    <w:rsid w:val="7E2D1821"/>
    <w:rsid w:val="7E377E53"/>
    <w:rsid w:val="7E38E593"/>
    <w:rsid w:val="7E85247D"/>
    <w:rsid w:val="7E895583"/>
    <w:rsid w:val="7E9F9E2C"/>
    <w:rsid w:val="7EA32EA5"/>
    <w:rsid w:val="7EA9C789"/>
    <w:rsid w:val="7EAC5B12"/>
    <w:rsid w:val="7EBE46BE"/>
    <w:rsid w:val="7EE0BDF5"/>
    <w:rsid w:val="7EE5C5EF"/>
    <w:rsid w:val="7F0C3408"/>
    <w:rsid w:val="7F2483B4"/>
    <w:rsid w:val="7F2987AA"/>
    <w:rsid w:val="7F38D389"/>
    <w:rsid w:val="7F7E8BC2"/>
    <w:rsid w:val="7F8959A5"/>
    <w:rsid w:val="7F96DDC5"/>
    <w:rsid w:val="7F97B428"/>
    <w:rsid w:val="7F9E1E2A"/>
    <w:rsid w:val="7FAF9E74"/>
    <w:rsid w:val="7FB7C0A0"/>
    <w:rsid w:val="7FC7ABF6"/>
    <w:rsid w:val="7FE71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C88D5"/>
  <w15:docId w15:val="{E40587A7-837B-405F-8502-17FE2075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432A2"/>
    <w:pPr>
      <w:suppressAutoHyphens/>
      <w:overflowPunct w:val="0"/>
      <w:autoSpaceDE w:val="0"/>
      <w:autoSpaceDN w:val="0"/>
      <w:spacing w:line="288" w:lineRule="auto"/>
      <w:textAlignment w:val="baseline"/>
    </w:pPr>
    <w:rPr>
      <w:rFonts w:ascii="Arial" w:hAnsi="Arial" w:cs="Arial"/>
      <w:color w:val="000000"/>
      <w:kern w:val="3"/>
      <w:sz w:val="22"/>
      <w:szCs w:val="22"/>
      <w:lang w:val="en-US" w:eastAsia="en-US"/>
    </w:rPr>
  </w:style>
  <w:style w:type="paragraph" w:styleId="berschrift1">
    <w:name w:val="heading 1"/>
    <w:basedOn w:val="Standard"/>
    <w:qFormat/>
    <w:rsid w:val="00D75755"/>
    <w:pPr>
      <w:numPr>
        <w:numId w:val="12"/>
      </w:numPr>
      <w:spacing w:before="480" w:after="120"/>
      <w:outlineLvl w:val="0"/>
    </w:pPr>
    <w:rPr>
      <w:b/>
      <w:bCs/>
      <w:sz w:val="36"/>
      <w:szCs w:val="36"/>
      <w:lang w:val="en-GB" w:eastAsia="de-DE"/>
    </w:rPr>
  </w:style>
  <w:style w:type="paragraph" w:styleId="berschrift2">
    <w:name w:val="heading 2"/>
    <w:basedOn w:val="Standard"/>
    <w:qFormat/>
    <w:rsid w:val="006C1D14"/>
    <w:pPr>
      <w:spacing w:before="360" w:after="80"/>
      <w:outlineLvl w:val="1"/>
    </w:pPr>
    <w:rPr>
      <w:b/>
      <w:bCs/>
      <w:sz w:val="36"/>
      <w:szCs w:val="36"/>
    </w:rPr>
  </w:style>
  <w:style w:type="paragraph" w:styleId="berschrift3">
    <w:name w:val="heading 3"/>
    <w:basedOn w:val="Standard"/>
    <w:qFormat/>
    <w:rsid w:val="006C1D14"/>
    <w:pPr>
      <w:spacing w:before="280" w:after="80"/>
      <w:outlineLvl w:val="2"/>
    </w:pPr>
    <w:rPr>
      <w:b/>
      <w:bCs/>
      <w:sz w:val="28"/>
      <w:szCs w:val="28"/>
    </w:rPr>
  </w:style>
  <w:style w:type="paragraph" w:styleId="berschrift4">
    <w:name w:val="heading 4"/>
    <w:basedOn w:val="Standard"/>
    <w:link w:val="berschrift4Zchn"/>
    <w:qFormat/>
    <w:rsid w:val="006C1D14"/>
    <w:pPr>
      <w:spacing w:before="240" w:after="40"/>
      <w:outlineLvl w:val="3"/>
    </w:pPr>
    <w:rPr>
      <w:b/>
      <w:bCs/>
      <w:sz w:val="24"/>
      <w:szCs w:val="24"/>
    </w:rPr>
  </w:style>
  <w:style w:type="paragraph" w:styleId="berschrift5">
    <w:name w:val="heading 5"/>
    <w:basedOn w:val="Standard"/>
    <w:qFormat/>
    <w:rsid w:val="006C1D14"/>
    <w:pPr>
      <w:spacing w:before="220" w:after="40"/>
      <w:outlineLvl w:val="4"/>
    </w:pPr>
    <w:rPr>
      <w:b/>
      <w:bCs/>
    </w:rPr>
  </w:style>
  <w:style w:type="paragraph" w:styleId="berschrift6">
    <w:name w:val="heading 6"/>
    <w:basedOn w:val="Standard"/>
    <w:qFormat/>
    <w:rsid w:val="006C1D14"/>
    <w:pPr>
      <w:spacing w:before="200" w:after="40"/>
      <w:outlineLvl w:val="5"/>
    </w:pPr>
    <w:rPr>
      <w:b/>
      <w:bCs/>
      <w:sz w:val="20"/>
      <w:szCs w:val="20"/>
    </w:rPr>
  </w:style>
  <w:style w:type="paragraph" w:styleId="berschrift7">
    <w:name w:val="heading 7"/>
    <w:basedOn w:val="Standard"/>
    <w:next w:val="Standard"/>
    <w:link w:val="berschrift7Zchn"/>
    <w:unhideWhenUsed/>
    <w:qFormat/>
    <w:locked/>
    <w:rsid w:val="00C7500F"/>
    <w:pPr>
      <w:spacing w:before="240" w:after="60"/>
      <w:outlineLvl w:val="6"/>
    </w:pPr>
    <w:rPr>
      <w:rFonts w:ascii="Calibri" w:hAnsi="Calibri"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List1">
    <w:name w:val="No List1"/>
    <w:rsid w:val="006C1D14"/>
    <w:pPr>
      <w:suppressAutoHyphens/>
      <w:overflowPunct w:val="0"/>
      <w:autoSpaceDE w:val="0"/>
      <w:autoSpaceDN w:val="0"/>
      <w:textAlignment w:val="baseline"/>
    </w:pPr>
    <w:rPr>
      <w:kern w:val="3"/>
      <w:lang w:val="en-US" w:eastAsia="en-US"/>
    </w:rPr>
  </w:style>
  <w:style w:type="paragraph" w:styleId="Titel">
    <w:name w:val="Title"/>
    <w:basedOn w:val="Standard"/>
    <w:qFormat/>
    <w:rsid w:val="006C1D14"/>
    <w:pPr>
      <w:spacing w:before="480" w:after="120"/>
    </w:pPr>
    <w:rPr>
      <w:b/>
      <w:bCs/>
      <w:sz w:val="72"/>
      <w:szCs w:val="72"/>
    </w:rPr>
  </w:style>
  <w:style w:type="paragraph" w:styleId="Untertitel">
    <w:name w:val="Subtitle"/>
    <w:basedOn w:val="Standard"/>
    <w:qFormat/>
    <w:rsid w:val="006C1D14"/>
    <w:pPr>
      <w:spacing w:before="360" w:after="80"/>
    </w:pPr>
    <w:rPr>
      <w:rFonts w:ascii="Georgia" w:hAnsi="Georgia" w:cs="Georgia"/>
      <w:i/>
      <w:iCs/>
      <w:color w:val="666666"/>
      <w:sz w:val="48"/>
      <w:szCs w:val="48"/>
    </w:rPr>
  </w:style>
  <w:style w:type="character" w:customStyle="1" w:styleId="Kommentarzeichen1">
    <w:name w:val="Kommentarzeichen1"/>
    <w:rsid w:val="006C1D14"/>
    <w:rPr>
      <w:rFonts w:cs="Times New Roman"/>
      <w:sz w:val="16"/>
      <w:szCs w:val="16"/>
    </w:rPr>
  </w:style>
  <w:style w:type="character" w:customStyle="1" w:styleId="List1Level0">
    <w:name w:val="List1Level0"/>
    <w:rsid w:val="006C1D14"/>
    <w:rPr>
      <w:rFonts w:ascii="Arial" w:eastAsia="Times New Roman" w:hAnsi="Arial"/>
      <w:color w:val="000000"/>
      <w:sz w:val="22"/>
      <w:u w:val="none"/>
    </w:rPr>
  </w:style>
  <w:style w:type="character" w:customStyle="1" w:styleId="List1Level1">
    <w:name w:val="List1Level1"/>
    <w:rsid w:val="006C1D14"/>
    <w:rPr>
      <w:rFonts w:ascii="Arial" w:eastAsia="Times New Roman" w:hAnsi="Arial"/>
      <w:color w:val="000000"/>
      <w:sz w:val="22"/>
      <w:u w:val="none"/>
    </w:rPr>
  </w:style>
  <w:style w:type="character" w:customStyle="1" w:styleId="List1Level2">
    <w:name w:val="List1Level2"/>
    <w:rsid w:val="006C1D14"/>
    <w:rPr>
      <w:rFonts w:ascii="Arial" w:eastAsia="Times New Roman" w:hAnsi="Arial"/>
      <w:color w:val="000000"/>
      <w:sz w:val="22"/>
      <w:u w:val="none"/>
    </w:rPr>
  </w:style>
  <w:style w:type="character" w:customStyle="1" w:styleId="List1Level3">
    <w:name w:val="List1Level3"/>
    <w:rsid w:val="006C1D14"/>
    <w:rPr>
      <w:rFonts w:ascii="Arial" w:eastAsia="Times New Roman" w:hAnsi="Arial"/>
      <w:color w:val="000000"/>
      <w:sz w:val="22"/>
      <w:u w:val="none"/>
    </w:rPr>
  </w:style>
  <w:style w:type="character" w:customStyle="1" w:styleId="List1Level4">
    <w:name w:val="List1Level4"/>
    <w:rsid w:val="006C1D14"/>
    <w:rPr>
      <w:rFonts w:ascii="Arial" w:eastAsia="Times New Roman" w:hAnsi="Arial"/>
      <w:color w:val="000000"/>
      <w:sz w:val="22"/>
      <w:u w:val="none"/>
    </w:rPr>
  </w:style>
  <w:style w:type="character" w:customStyle="1" w:styleId="List1Level5">
    <w:name w:val="List1Level5"/>
    <w:rsid w:val="006C1D14"/>
    <w:rPr>
      <w:rFonts w:ascii="Arial" w:eastAsia="Times New Roman" w:hAnsi="Arial"/>
      <w:color w:val="000000"/>
      <w:sz w:val="22"/>
      <w:u w:val="none"/>
    </w:rPr>
  </w:style>
  <w:style w:type="character" w:customStyle="1" w:styleId="List1Level6">
    <w:name w:val="List1Level6"/>
    <w:rsid w:val="006C1D14"/>
    <w:rPr>
      <w:rFonts w:ascii="Arial" w:eastAsia="Times New Roman" w:hAnsi="Arial"/>
      <w:color w:val="000000"/>
      <w:sz w:val="22"/>
      <w:u w:val="none"/>
    </w:rPr>
  </w:style>
  <w:style w:type="character" w:customStyle="1" w:styleId="List1Level7">
    <w:name w:val="List1Level7"/>
    <w:rsid w:val="006C1D14"/>
    <w:rPr>
      <w:rFonts w:ascii="Arial" w:eastAsia="Times New Roman" w:hAnsi="Arial"/>
      <w:color w:val="000000"/>
      <w:sz w:val="22"/>
      <w:u w:val="none"/>
    </w:rPr>
  </w:style>
  <w:style w:type="character" w:customStyle="1" w:styleId="List1Level8">
    <w:name w:val="List1Level8"/>
    <w:rsid w:val="006C1D14"/>
    <w:rPr>
      <w:rFonts w:ascii="Arial" w:eastAsia="Times New Roman" w:hAnsi="Arial"/>
      <w:color w:val="000000"/>
      <w:sz w:val="22"/>
      <w:u w:val="none"/>
    </w:rPr>
  </w:style>
  <w:style w:type="character" w:customStyle="1" w:styleId="List2Level0">
    <w:name w:val="List2Level0"/>
    <w:rsid w:val="006C1D14"/>
    <w:rPr>
      <w:rFonts w:ascii="Arial" w:eastAsia="Times New Roman" w:hAnsi="Arial"/>
      <w:color w:val="000000"/>
      <w:sz w:val="22"/>
      <w:u w:val="none"/>
    </w:rPr>
  </w:style>
  <w:style w:type="character" w:customStyle="1" w:styleId="List2Level1">
    <w:name w:val="List2Level1"/>
    <w:rsid w:val="006C1D14"/>
    <w:rPr>
      <w:rFonts w:ascii="Arial" w:eastAsia="Times New Roman" w:hAnsi="Arial"/>
      <w:color w:val="000000"/>
      <w:sz w:val="22"/>
      <w:u w:val="none"/>
    </w:rPr>
  </w:style>
  <w:style w:type="character" w:customStyle="1" w:styleId="List2Level2">
    <w:name w:val="List2Level2"/>
    <w:rsid w:val="006C1D14"/>
    <w:rPr>
      <w:rFonts w:ascii="Arial" w:eastAsia="Times New Roman" w:hAnsi="Arial"/>
      <w:color w:val="000000"/>
      <w:sz w:val="22"/>
      <w:u w:val="none"/>
    </w:rPr>
  </w:style>
  <w:style w:type="character" w:customStyle="1" w:styleId="List2Level3">
    <w:name w:val="List2Level3"/>
    <w:rsid w:val="006C1D14"/>
    <w:rPr>
      <w:rFonts w:ascii="Arial" w:eastAsia="Times New Roman" w:hAnsi="Arial"/>
      <w:color w:val="000000"/>
      <w:sz w:val="22"/>
      <w:u w:val="none"/>
    </w:rPr>
  </w:style>
  <w:style w:type="character" w:customStyle="1" w:styleId="List2Level4">
    <w:name w:val="List2Level4"/>
    <w:rsid w:val="006C1D14"/>
    <w:rPr>
      <w:rFonts w:ascii="Arial" w:eastAsia="Times New Roman" w:hAnsi="Arial"/>
      <w:color w:val="000000"/>
      <w:sz w:val="22"/>
      <w:u w:val="none"/>
    </w:rPr>
  </w:style>
  <w:style w:type="character" w:customStyle="1" w:styleId="List2Level5">
    <w:name w:val="List2Level5"/>
    <w:rsid w:val="006C1D14"/>
    <w:rPr>
      <w:rFonts w:ascii="Arial" w:eastAsia="Times New Roman" w:hAnsi="Arial"/>
      <w:color w:val="000000"/>
      <w:sz w:val="22"/>
      <w:u w:val="none"/>
    </w:rPr>
  </w:style>
  <w:style w:type="character" w:customStyle="1" w:styleId="List2Level6">
    <w:name w:val="List2Level6"/>
    <w:rsid w:val="006C1D14"/>
    <w:rPr>
      <w:rFonts w:ascii="Arial" w:eastAsia="Times New Roman" w:hAnsi="Arial"/>
      <w:color w:val="000000"/>
      <w:sz w:val="22"/>
      <w:u w:val="none"/>
    </w:rPr>
  </w:style>
  <w:style w:type="character" w:customStyle="1" w:styleId="List2Level7">
    <w:name w:val="List2Level7"/>
    <w:rsid w:val="006C1D14"/>
    <w:rPr>
      <w:rFonts w:ascii="Arial" w:eastAsia="Times New Roman" w:hAnsi="Arial"/>
      <w:color w:val="000000"/>
      <w:sz w:val="22"/>
      <w:u w:val="none"/>
    </w:rPr>
  </w:style>
  <w:style w:type="character" w:customStyle="1" w:styleId="List2Level8">
    <w:name w:val="List2Level8"/>
    <w:rsid w:val="006C1D14"/>
    <w:rPr>
      <w:rFonts w:ascii="Arial" w:eastAsia="Times New Roman" w:hAnsi="Arial"/>
      <w:color w:val="000000"/>
      <w:sz w:val="22"/>
      <w:u w:val="none"/>
    </w:rPr>
  </w:style>
  <w:style w:type="character" w:customStyle="1" w:styleId="List3Level0">
    <w:name w:val="List3Level0"/>
    <w:rsid w:val="006C1D14"/>
    <w:rPr>
      <w:rFonts w:ascii="Arial" w:eastAsia="Times New Roman" w:hAnsi="Arial"/>
      <w:color w:val="000000"/>
      <w:sz w:val="22"/>
      <w:u w:val="none"/>
    </w:rPr>
  </w:style>
  <w:style w:type="character" w:customStyle="1" w:styleId="List3Level1">
    <w:name w:val="List3Level1"/>
    <w:rsid w:val="006C1D14"/>
    <w:rPr>
      <w:rFonts w:ascii="Arial" w:eastAsia="Times New Roman" w:hAnsi="Arial"/>
      <w:color w:val="000000"/>
      <w:sz w:val="22"/>
      <w:u w:val="none"/>
    </w:rPr>
  </w:style>
  <w:style w:type="character" w:customStyle="1" w:styleId="List3Level2">
    <w:name w:val="List3Level2"/>
    <w:rsid w:val="006C1D14"/>
    <w:rPr>
      <w:rFonts w:ascii="Arial" w:eastAsia="Times New Roman" w:hAnsi="Arial"/>
      <w:color w:val="000000"/>
      <w:sz w:val="22"/>
      <w:u w:val="none"/>
    </w:rPr>
  </w:style>
  <w:style w:type="character" w:customStyle="1" w:styleId="List3Level3">
    <w:name w:val="List3Level3"/>
    <w:rsid w:val="006C1D14"/>
    <w:rPr>
      <w:rFonts w:ascii="Arial" w:eastAsia="Times New Roman" w:hAnsi="Arial"/>
      <w:color w:val="000000"/>
      <w:sz w:val="22"/>
      <w:u w:val="none"/>
    </w:rPr>
  </w:style>
  <w:style w:type="character" w:customStyle="1" w:styleId="List3Level4">
    <w:name w:val="List3Level4"/>
    <w:rsid w:val="006C1D14"/>
    <w:rPr>
      <w:rFonts w:ascii="Arial" w:eastAsia="Times New Roman" w:hAnsi="Arial"/>
      <w:color w:val="000000"/>
      <w:sz w:val="22"/>
      <w:u w:val="none"/>
    </w:rPr>
  </w:style>
  <w:style w:type="character" w:customStyle="1" w:styleId="List3Level5">
    <w:name w:val="List3Level5"/>
    <w:rsid w:val="006C1D14"/>
    <w:rPr>
      <w:rFonts w:ascii="Arial" w:eastAsia="Times New Roman" w:hAnsi="Arial"/>
      <w:color w:val="000000"/>
      <w:sz w:val="22"/>
      <w:u w:val="none"/>
    </w:rPr>
  </w:style>
  <w:style w:type="character" w:customStyle="1" w:styleId="List3Level6">
    <w:name w:val="List3Level6"/>
    <w:rsid w:val="006C1D14"/>
    <w:rPr>
      <w:rFonts w:ascii="Arial" w:eastAsia="Times New Roman" w:hAnsi="Arial"/>
      <w:color w:val="000000"/>
      <w:sz w:val="22"/>
      <w:u w:val="none"/>
    </w:rPr>
  </w:style>
  <w:style w:type="character" w:customStyle="1" w:styleId="List3Level7">
    <w:name w:val="List3Level7"/>
    <w:rsid w:val="006C1D14"/>
    <w:rPr>
      <w:rFonts w:ascii="Arial" w:eastAsia="Times New Roman" w:hAnsi="Arial"/>
      <w:color w:val="000000"/>
      <w:sz w:val="22"/>
      <w:u w:val="none"/>
    </w:rPr>
  </w:style>
  <w:style w:type="character" w:customStyle="1" w:styleId="List3Level8">
    <w:name w:val="List3Level8"/>
    <w:rsid w:val="006C1D14"/>
    <w:rPr>
      <w:rFonts w:ascii="Arial" w:eastAsia="Times New Roman" w:hAnsi="Arial"/>
      <w:color w:val="000000"/>
      <w:sz w:val="22"/>
      <w:u w:val="none"/>
    </w:rPr>
  </w:style>
  <w:style w:type="character" w:customStyle="1" w:styleId="List4Level0">
    <w:name w:val="List4Level0"/>
    <w:rsid w:val="006C1D14"/>
    <w:rPr>
      <w:rFonts w:ascii="Arial" w:eastAsia="Times New Roman" w:hAnsi="Arial"/>
      <w:color w:val="000000"/>
      <w:sz w:val="22"/>
      <w:u w:val="none"/>
    </w:rPr>
  </w:style>
  <w:style w:type="character" w:customStyle="1" w:styleId="List4Level1">
    <w:name w:val="List4Level1"/>
    <w:rsid w:val="006C1D14"/>
    <w:rPr>
      <w:rFonts w:ascii="Arial" w:eastAsia="Times New Roman" w:hAnsi="Arial"/>
      <w:color w:val="000000"/>
      <w:sz w:val="22"/>
      <w:u w:val="none"/>
    </w:rPr>
  </w:style>
  <w:style w:type="character" w:customStyle="1" w:styleId="List4Level2">
    <w:name w:val="List4Level2"/>
    <w:rsid w:val="006C1D14"/>
    <w:rPr>
      <w:rFonts w:ascii="Arial" w:eastAsia="Times New Roman" w:hAnsi="Arial"/>
      <w:color w:val="000000"/>
      <w:sz w:val="22"/>
      <w:u w:val="none"/>
    </w:rPr>
  </w:style>
  <w:style w:type="character" w:customStyle="1" w:styleId="List4Level3">
    <w:name w:val="List4Level3"/>
    <w:rsid w:val="006C1D14"/>
    <w:rPr>
      <w:rFonts w:ascii="Arial" w:eastAsia="Times New Roman" w:hAnsi="Arial"/>
      <w:color w:val="000000"/>
      <w:sz w:val="22"/>
      <w:u w:val="none"/>
    </w:rPr>
  </w:style>
  <w:style w:type="character" w:customStyle="1" w:styleId="List4Level4">
    <w:name w:val="List4Level4"/>
    <w:rsid w:val="006C1D14"/>
    <w:rPr>
      <w:rFonts w:ascii="Arial" w:eastAsia="Times New Roman" w:hAnsi="Arial"/>
      <w:color w:val="000000"/>
      <w:sz w:val="22"/>
      <w:u w:val="none"/>
    </w:rPr>
  </w:style>
  <w:style w:type="character" w:customStyle="1" w:styleId="List4Level5">
    <w:name w:val="List4Level5"/>
    <w:rsid w:val="006C1D14"/>
    <w:rPr>
      <w:rFonts w:ascii="Arial" w:eastAsia="Times New Roman" w:hAnsi="Arial"/>
      <w:color w:val="000000"/>
      <w:sz w:val="22"/>
      <w:u w:val="none"/>
    </w:rPr>
  </w:style>
  <w:style w:type="character" w:customStyle="1" w:styleId="List4Level6">
    <w:name w:val="List4Level6"/>
    <w:rsid w:val="006C1D14"/>
    <w:rPr>
      <w:rFonts w:ascii="Arial" w:eastAsia="Times New Roman" w:hAnsi="Arial"/>
      <w:color w:val="000000"/>
      <w:sz w:val="22"/>
      <w:u w:val="none"/>
    </w:rPr>
  </w:style>
  <w:style w:type="character" w:customStyle="1" w:styleId="List4Level7">
    <w:name w:val="List4Level7"/>
    <w:rsid w:val="006C1D14"/>
    <w:rPr>
      <w:rFonts w:ascii="Arial" w:eastAsia="Times New Roman" w:hAnsi="Arial"/>
      <w:color w:val="000000"/>
      <w:sz w:val="22"/>
      <w:u w:val="none"/>
    </w:rPr>
  </w:style>
  <w:style w:type="character" w:customStyle="1" w:styleId="List4Level8">
    <w:name w:val="List4Level8"/>
    <w:rsid w:val="006C1D14"/>
    <w:rPr>
      <w:rFonts w:ascii="Arial" w:eastAsia="Times New Roman" w:hAnsi="Arial"/>
      <w:color w:val="000000"/>
      <w:sz w:val="22"/>
      <w:u w:val="none"/>
    </w:rPr>
  </w:style>
  <w:style w:type="character" w:customStyle="1" w:styleId="List5Level0">
    <w:name w:val="List5Level0"/>
    <w:rsid w:val="006C1D14"/>
    <w:rPr>
      <w:rFonts w:ascii="Arial" w:eastAsia="Times New Roman" w:hAnsi="Arial"/>
      <w:color w:val="000000"/>
      <w:sz w:val="22"/>
      <w:u w:val="none"/>
    </w:rPr>
  </w:style>
  <w:style w:type="character" w:customStyle="1" w:styleId="List5Level1">
    <w:name w:val="List5Level1"/>
    <w:rsid w:val="006C1D14"/>
    <w:rPr>
      <w:rFonts w:ascii="Arial" w:eastAsia="Times New Roman" w:hAnsi="Arial"/>
      <w:color w:val="000000"/>
      <w:sz w:val="22"/>
      <w:u w:val="none"/>
    </w:rPr>
  </w:style>
  <w:style w:type="character" w:customStyle="1" w:styleId="List5Level2">
    <w:name w:val="List5Level2"/>
    <w:rsid w:val="006C1D14"/>
    <w:rPr>
      <w:rFonts w:ascii="Arial" w:eastAsia="Times New Roman" w:hAnsi="Arial"/>
      <w:color w:val="000000"/>
      <w:sz w:val="22"/>
      <w:u w:val="none"/>
    </w:rPr>
  </w:style>
  <w:style w:type="character" w:customStyle="1" w:styleId="List5Level3">
    <w:name w:val="List5Level3"/>
    <w:rsid w:val="006C1D14"/>
    <w:rPr>
      <w:rFonts w:ascii="Arial" w:eastAsia="Times New Roman" w:hAnsi="Arial"/>
      <w:color w:val="000000"/>
      <w:sz w:val="22"/>
      <w:u w:val="none"/>
    </w:rPr>
  </w:style>
  <w:style w:type="character" w:customStyle="1" w:styleId="List5Level4">
    <w:name w:val="List5Level4"/>
    <w:rsid w:val="006C1D14"/>
    <w:rPr>
      <w:rFonts w:ascii="Arial" w:eastAsia="Times New Roman" w:hAnsi="Arial"/>
      <w:color w:val="000000"/>
      <w:sz w:val="22"/>
      <w:u w:val="none"/>
    </w:rPr>
  </w:style>
  <w:style w:type="character" w:customStyle="1" w:styleId="List5Level5">
    <w:name w:val="List5Level5"/>
    <w:rsid w:val="006C1D14"/>
    <w:rPr>
      <w:rFonts w:ascii="Arial" w:eastAsia="Times New Roman" w:hAnsi="Arial"/>
      <w:color w:val="000000"/>
      <w:sz w:val="22"/>
      <w:u w:val="none"/>
    </w:rPr>
  </w:style>
  <w:style w:type="character" w:customStyle="1" w:styleId="List5Level6">
    <w:name w:val="List5Level6"/>
    <w:rsid w:val="006C1D14"/>
    <w:rPr>
      <w:rFonts w:ascii="Arial" w:eastAsia="Times New Roman" w:hAnsi="Arial"/>
      <w:color w:val="000000"/>
      <w:sz w:val="22"/>
      <w:u w:val="none"/>
    </w:rPr>
  </w:style>
  <w:style w:type="character" w:customStyle="1" w:styleId="List5Level7">
    <w:name w:val="List5Level7"/>
    <w:rsid w:val="006C1D14"/>
    <w:rPr>
      <w:rFonts w:ascii="Arial" w:eastAsia="Times New Roman" w:hAnsi="Arial"/>
      <w:color w:val="000000"/>
      <w:sz w:val="22"/>
      <w:u w:val="none"/>
    </w:rPr>
  </w:style>
  <w:style w:type="character" w:customStyle="1" w:styleId="List5Level8">
    <w:name w:val="List5Level8"/>
    <w:rsid w:val="006C1D14"/>
    <w:rPr>
      <w:rFonts w:ascii="Arial" w:eastAsia="Times New Roman" w:hAnsi="Arial"/>
      <w:color w:val="000000"/>
      <w:sz w:val="22"/>
      <w:u w:val="none"/>
    </w:rPr>
  </w:style>
  <w:style w:type="character" w:customStyle="1" w:styleId="List6Level0">
    <w:name w:val="List6Level0"/>
    <w:rsid w:val="006C1D14"/>
    <w:rPr>
      <w:rFonts w:ascii="Arial" w:eastAsia="Times New Roman" w:hAnsi="Arial"/>
      <w:color w:val="000000"/>
      <w:sz w:val="22"/>
      <w:u w:val="none"/>
    </w:rPr>
  </w:style>
  <w:style w:type="character" w:customStyle="1" w:styleId="List6Level1">
    <w:name w:val="List6Level1"/>
    <w:rsid w:val="006C1D14"/>
    <w:rPr>
      <w:rFonts w:ascii="Arial" w:eastAsia="Times New Roman" w:hAnsi="Arial"/>
      <w:color w:val="000000"/>
      <w:sz w:val="22"/>
      <w:u w:val="none"/>
    </w:rPr>
  </w:style>
  <w:style w:type="character" w:customStyle="1" w:styleId="List6Level2">
    <w:name w:val="List6Level2"/>
    <w:rsid w:val="006C1D14"/>
    <w:rPr>
      <w:rFonts w:ascii="Arial" w:eastAsia="Times New Roman" w:hAnsi="Arial"/>
      <w:color w:val="000000"/>
      <w:sz w:val="22"/>
      <w:u w:val="none"/>
    </w:rPr>
  </w:style>
  <w:style w:type="character" w:customStyle="1" w:styleId="List6Level3">
    <w:name w:val="List6Level3"/>
    <w:rsid w:val="006C1D14"/>
    <w:rPr>
      <w:rFonts w:ascii="Arial" w:eastAsia="Times New Roman" w:hAnsi="Arial"/>
      <w:color w:val="000000"/>
      <w:sz w:val="22"/>
      <w:u w:val="none"/>
    </w:rPr>
  </w:style>
  <w:style w:type="character" w:customStyle="1" w:styleId="List6Level4">
    <w:name w:val="List6Level4"/>
    <w:rsid w:val="006C1D14"/>
    <w:rPr>
      <w:rFonts w:ascii="Arial" w:eastAsia="Times New Roman" w:hAnsi="Arial"/>
      <w:color w:val="000000"/>
      <w:sz w:val="22"/>
      <w:u w:val="none"/>
    </w:rPr>
  </w:style>
  <w:style w:type="character" w:customStyle="1" w:styleId="List6Level5">
    <w:name w:val="List6Level5"/>
    <w:rsid w:val="006C1D14"/>
    <w:rPr>
      <w:rFonts w:ascii="Arial" w:eastAsia="Times New Roman" w:hAnsi="Arial"/>
      <w:color w:val="000000"/>
      <w:sz w:val="22"/>
      <w:u w:val="none"/>
    </w:rPr>
  </w:style>
  <w:style w:type="character" w:customStyle="1" w:styleId="List6Level6">
    <w:name w:val="List6Level6"/>
    <w:rsid w:val="006C1D14"/>
    <w:rPr>
      <w:rFonts w:ascii="Arial" w:eastAsia="Times New Roman" w:hAnsi="Arial"/>
      <w:color w:val="000000"/>
      <w:sz w:val="22"/>
      <w:u w:val="none"/>
    </w:rPr>
  </w:style>
  <w:style w:type="character" w:customStyle="1" w:styleId="List6Level7">
    <w:name w:val="List6Level7"/>
    <w:rsid w:val="006C1D14"/>
    <w:rPr>
      <w:rFonts w:ascii="Arial" w:eastAsia="Times New Roman" w:hAnsi="Arial"/>
      <w:color w:val="000000"/>
      <w:sz w:val="22"/>
      <w:u w:val="none"/>
    </w:rPr>
  </w:style>
  <w:style w:type="character" w:customStyle="1" w:styleId="List6Level8">
    <w:name w:val="List6Level8"/>
    <w:rsid w:val="006C1D14"/>
    <w:rPr>
      <w:rFonts w:ascii="Arial" w:eastAsia="Times New Roman" w:hAnsi="Arial"/>
      <w:color w:val="000000"/>
      <w:sz w:val="22"/>
      <w:u w:val="none"/>
    </w:rPr>
  </w:style>
  <w:style w:type="character" w:customStyle="1" w:styleId="List7Level0">
    <w:name w:val="List7Level0"/>
    <w:rsid w:val="006C1D14"/>
    <w:rPr>
      <w:rFonts w:ascii="Arial" w:eastAsia="Times New Roman" w:hAnsi="Arial"/>
      <w:color w:val="000000"/>
      <w:sz w:val="24"/>
      <w:u w:val="none"/>
    </w:rPr>
  </w:style>
  <w:style w:type="character" w:customStyle="1" w:styleId="List7Level1">
    <w:name w:val="List7Level1"/>
    <w:rsid w:val="006C1D14"/>
    <w:rPr>
      <w:rFonts w:ascii="Arial" w:eastAsia="Times New Roman" w:hAnsi="Arial"/>
      <w:color w:val="000000"/>
      <w:sz w:val="24"/>
      <w:u w:val="none"/>
    </w:rPr>
  </w:style>
  <w:style w:type="character" w:customStyle="1" w:styleId="List7Level2">
    <w:name w:val="List7Level2"/>
    <w:rsid w:val="006C1D14"/>
    <w:rPr>
      <w:rFonts w:ascii="Arial" w:eastAsia="Times New Roman" w:hAnsi="Arial"/>
      <w:color w:val="000000"/>
      <w:sz w:val="24"/>
      <w:u w:val="none"/>
    </w:rPr>
  </w:style>
  <w:style w:type="character" w:customStyle="1" w:styleId="List7Level3">
    <w:name w:val="List7Level3"/>
    <w:rsid w:val="006C1D14"/>
    <w:rPr>
      <w:rFonts w:ascii="Arial" w:eastAsia="Times New Roman" w:hAnsi="Arial"/>
      <w:color w:val="000000"/>
      <w:sz w:val="24"/>
      <w:u w:val="none"/>
    </w:rPr>
  </w:style>
  <w:style w:type="character" w:customStyle="1" w:styleId="List7Level4">
    <w:name w:val="List7Level4"/>
    <w:rsid w:val="006C1D14"/>
    <w:rPr>
      <w:rFonts w:ascii="Arial" w:eastAsia="Times New Roman" w:hAnsi="Arial"/>
      <w:color w:val="000000"/>
      <w:sz w:val="24"/>
      <w:u w:val="none"/>
    </w:rPr>
  </w:style>
  <w:style w:type="character" w:customStyle="1" w:styleId="List7Level5">
    <w:name w:val="List7Level5"/>
    <w:rsid w:val="006C1D14"/>
    <w:rPr>
      <w:rFonts w:ascii="Arial" w:eastAsia="Times New Roman" w:hAnsi="Arial"/>
      <w:color w:val="000000"/>
      <w:sz w:val="24"/>
      <w:u w:val="none"/>
    </w:rPr>
  </w:style>
  <w:style w:type="character" w:customStyle="1" w:styleId="List7Level6">
    <w:name w:val="List7Level6"/>
    <w:rsid w:val="006C1D14"/>
    <w:rPr>
      <w:rFonts w:ascii="Arial" w:eastAsia="Times New Roman" w:hAnsi="Arial"/>
      <w:color w:val="000000"/>
      <w:sz w:val="24"/>
      <w:u w:val="none"/>
    </w:rPr>
  </w:style>
  <w:style w:type="character" w:customStyle="1" w:styleId="List7Level7">
    <w:name w:val="List7Level7"/>
    <w:rsid w:val="006C1D14"/>
    <w:rPr>
      <w:rFonts w:ascii="Arial" w:eastAsia="Times New Roman" w:hAnsi="Arial"/>
      <w:color w:val="000000"/>
      <w:sz w:val="24"/>
      <w:u w:val="none"/>
    </w:rPr>
  </w:style>
  <w:style w:type="character" w:customStyle="1" w:styleId="List7Level8">
    <w:name w:val="List7Level8"/>
    <w:rsid w:val="006C1D14"/>
    <w:rPr>
      <w:rFonts w:ascii="Arial" w:eastAsia="Times New Roman" w:hAnsi="Arial"/>
      <w:color w:val="000000"/>
      <w:sz w:val="24"/>
      <w:u w:val="none"/>
    </w:rPr>
  </w:style>
  <w:style w:type="character" w:customStyle="1" w:styleId="List8Level0">
    <w:name w:val="List8Level0"/>
    <w:rsid w:val="006C1D14"/>
    <w:rPr>
      <w:rFonts w:ascii="Arial" w:eastAsia="Times New Roman" w:hAnsi="Arial"/>
      <w:color w:val="000000"/>
      <w:sz w:val="22"/>
      <w:u w:val="none"/>
    </w:rPr>
  </w:style>
  <w:style w:type="character" w:customStyle="1" w:styleId="List8Level1">
    <w:name w:val="List8Level1"/>
    <w:rsid w:val="006C1D14"/>
    <w:rPr>
      <w:rFonts w:ascii="Arial" w:eastAsia="Times New Roman" w:hAnsi="Arial"/>
      <w:color w:val="000000"/>
      <w:sz w:val="22"/>
      <w:u w:val="none"/>
    </w:rPr>
  </w:style>
  <w:style w:type="character" w:customStyle="1" w:styleId="List8Level2">
    <w:name w:val="List8Level2"/>
    <w:rsid w:val="006C1D14"/>
    <w:rPr>
      <w:rFonts w:ascii="Arial" w:eastAsia="Times New Roman" w:hAnsi="Arial"/>
      <w:color w:val="000000"/>
      <w:sz w:val="22"/>
      <w:u w:val="none"/>
    </w:rPr>
  </w:style>
  <w:style w:type="character" w:customStyle="1" w:styleId="List8Level3">
    <w:name w:val="List8Level3"/>
    <w:rsid w:val="006C1D14"/>
    <w:rPr>
      <w:rFonts w:ascii="Arial" w:eastAsia="Times New Roman" w:hAnsi="Arial"/>
      <w:color w:val="000000"/>
      <w:sz w:val="22"/>
      <w:u w:val="none"/>
    </w:rPr>
  </w:style>
  <w:style w:type="character" w:customStyle="1" w:styleId="List8Level4">
    <w:name w:val="List8Level4"/>
    <w:rsid w:val="006C1D14"/>
    <w:rPr>
      <w:rFonts w:ascii="Arial" w:eastAsia="Times New Roman" w:hAnsi="Arial"/>
      <w:color w:val="000000"/>
      <w:sz w:val="22"/>
      <w:u w:val="none"/>
    </w:rPr>
  </w:style>
  <w:style w:type="character" w:customStyle="1" w:styleId="List8Level5">
    <w:name w:val="List8Level5"/>
    <w:rsid w:val="006C1D14"/>
    <w:rPr>
      <w:rFonts w:ascii="Arial" w:eastAsia="Times New Roman" w:hAnsi="Arial"/>
      <w:color w:val="000000"/>
      <w:sz w:val="22"/>
      <w:u w:val="none"/>
    </w:rPr>
  </w:style>
  <w:style w:type="character" w:customStyle="1" w:styleId="List8Level6">
    <w:name w:val="List8Level6"/>
    <w:rsid w:val="006C1D14"/>
    <w:rPr>
      <w:rFonts w:ascii="Arial" w:eastAsia="Times New Roman" w:hAnsi="Arial"/>
      <w:color w:val="000000"/>
      <w:sz w:val="22"/>
      <w:u w:val="none"/>
    </w:rPr>
  </w:style>
  <w:style w:type="character" w:customStyle="1" w:styleId="List8Level7">
    <w:name w:val="List8Level7"/>
    <w:rsid w:val="006C1D14"/>
    <w:rPr>
      <w:rFonts w:ascii="Arial" w:eastAsia="Times New Roman" w:hAnsi="Arial"/>
      <w:color w:val="000000"/>
      <w:sz w:val="22"/>
      <w:u w:val="none"/>
    </w:rPr>
  </w:style>
  <w:style w:type="character" w:customStyle="1" w:styleId="List8Level8">
    <w:name w:val="List8Level8"/>
    <w:rsid w:val="006C1D14"/>
    <w:rPr>
      <w:rFonts w:ascii="Arial" w:eastAsia="Times New Roman" w:hAnsi="Arial"/>
      <w:color w:val="000000"/>
      <w:sz w:val="22"/>
      <w:u w:val="none"/>
    </w:rPr>
  </w:style>
  <w:style w:type="character" w:customStyle="1" w:styleId="List9Level0">
    <w:name w:val="List9Level0"/>
    <w:rsid w:val="006C1D14"/>
    <w:rPr>
      <w:rFonts w:ascii="Arial" w:eastAsia="Times New Roman" w:hAnsi="Arial"/>
      <w:color w:val="000000"/>
      <w:sz w:val="22"/>
      <w:u w:val="none"/>
    </w:rPr>
  </w:style>
  <w:style w:type="character" w:customStyle="1" w:styleId="List9Level1">
    <w:name w:val="List9Level1"/>
    <w:rsid w:val="006C1D14"/>
    <w:rPr>
      <w:rFonts w:ascii="Arial" w:eastAsia="Times New Roman" w:hAnsi="Arial"/>
      <w:color w:val="000000"/>
      <w:sz w:val="22"/>
      <w:u w:val="none"/>
    </w:rPr>
  </w:style>
  <w:style w:type="character" w:customStyle="1" w:styleId="List9Level2">
    <w:name w:val="List9Level2"/>
    <w:rsid w:val="006C1D14"/>
    <w:rPr>
      <w:rFonts w:ascii="Arial" w:eastAsia="Times New Roman" w:hAnsi="Arial"/>
      <w:color w:val="000000"/>
      <w:sz w:val="22"/>
      <w:u w:val="none"/>
    </w:rPr>
  </w:style>
  <w:style w:type="character" w:customStyle="1" w:styleId="List9Level3">
    <w:name w:val="List9Level3"/>
    <w:rsid w:val="006C1D14"/>
    <w:rPr>
      <w:rFonts w:ascii="Arial" w:eastAsia="Times New Roman" w:hAnsi="Arial"/>
      <w:color w:val="000000"/>
      <w:sz w:val="22"/>
      <w:u w:val="none"/>
    </w:rPr>
  </w:style>
  <w:style w:type="character" w:customStyle="1" w:styleId="List9Level4">
    <w:name w:val="List9Level4"/>
    <w:rsid w:val="006C1D14"/>
    <w:rPr>
      <w:rFonts w:ascii="Arial" w:eastAsia="Times New Roman" w:hAnsi="Arial"/>
      <w:color w:val="000000"/>
      <w:sz w:val="22"/>
      <w:u w:val="none"/>
    </w:rPr>
  </w:style>
  <w:style w:type="character" w:customStyle="1" w:styleId="List9Level5">
    <w:name w:val="List9Level5"/>
    <w:rsid w:val="006C1D14"/>
    <w:rPr>
      <w:rFonts w:ascii="Arial" w:eastAsia="Times New Roman" w:hAnsi="Arial"/>
      <w:color w:val="000000"/>
      <w:sz w:val="22"/>
      <w:u w:val="none"/>
    </w:rPr>
  </w:style>
  <w:style w:type="character" w:customStyle="1" w:styleId="List9Level6">
    <w:name w:val="List9Level6"/>
    <w:rsid w:val="006C1D14"/>
    <w:rPr>
      <w:rFonts w:ascii="Arial" w:eastAsia="Times New Roman" w:hAnsi="Arial"/>
      <w:color w:val="000000"/>
      <w:sz w:val="22"/>
      <w:u w:val="none"/>
    </w:rPr>
  </w:style>
  <w:style w:type="character" w:customStyle="1" w:styleId="List9Level7">
    <w:name w:val="List9Level7"/>
    <w:rsid w:val="006C1D14"/>
    <w:rPr>
      <w:rFonts w:ascii="Arial" w:eastAsia="Times New Roman" w:hAnsi="Arial"/>
      <w:color w:val="000000"/>
      <w:sz w:val="22"/>
      <w:u w:val="none"/>
    </w:rPr>
  </w:style>
  <w:style w:type="character" w:customStyle="1" w:styleId="List9Level8">
    <w:name w:val="List9Level8"/>
    <w:rsid w:val="006C1D14"/>
    <w:rPr>
      <w:rFonts w:ascii="Arial" w:eastAsia="Times New Roman" w:hAnsi="Arial"/>
      <w:color w:val="000000"/>
      <w:sz w:val="22"/>
      <w:u w:val="none"/>
    </w:rPr>
  </w:style>
  <w:style w:type="character" w:customStyle="1" w:styleId="List10Level0">
    <w:name w:val="List10Level0"/>
    <w:rsid w:val="006C1D14"/>
    <w:rPr>
      <w:rFonts w:ascii="Arial" w:eastAsia="Times New Roman" w:hAnsi="Arial"/>
      <w:color w:val="000000"/>
      <w:sz w:val="22"/>
      <w:u w:val="none"/>
    </w:rPr>
  </w:style>
  <w:style w:type="character" w:customStyle="1" w:styleId="List10Level1">
    <w:name w:val="List10Level1"/>
    <w:rsid w:val="006C1D14"/>
    <w:rPr>
      <w:rFonts w:ascii="Arial" w:eastAsia="Times New Roman" w:hAnsi="Arial"/>
      <w:color w:val="000000"/>
      <w:sz w:val="22"/>
      <w:u w:val="none"/>
    </w:rPr>
  </w:style>
  <w:style w:type="character" w:customStyle="1" w:styleId="List10Level2">
    <w:name w:val="List10Level2"/>
    <w:rsid w:val="006C1D14"/>
    <w:rPr>
      <w:rFonts w:ascii="Arial" w:eastAsia="Times New Roman" w:hAnsi="Arial"/>
      <w:color w:val="000000"/>
      <w:sz w:val="22"/>
      <w:u w:val="none"/>
    </w:rPr>
  </w:style>
  <w:style w:type="character" w:customStyle="1" w:styleId="List10Level3">
    <w:name w:val="List10Level3"/>
    <w:rsid w:val="006C1D14"/>
    <w:rPr>
      <w:rFonts w:ascii="Arial" w:eastAsia="Times New Roman" w:hAnsi="Arial"/>
      <w:color w:val="000000"/>
      <w:sz w:val="22"/>
      <w:u w:val="none"/>
    </w:rPr>
  </w:style>
  <w:style w:type="character" w:customStyle="1" w:styleId="List10Level4">
    <w:name w:val="List10Level4"/>
    <w:rsid w:val="006C1D14"/>
    <w:rPr>
      <w:rFonts w:ascii="Arial" w:eastAsia="Times New Roman" w:hAnsi="Arial"/>
      <w:color w:val="000000"/>
      <w:sz w:val="22"/>
      <w:u w:val="none"/>
    </w:rPr>
  </w:style>
  <w:style w:type="character" w:customStyle="1" w:styleId="List10Level5">
    <w:name w:val="List10Level5"/>
    <w:rsid w:val="006C1D14"/>
    <w:rPr>
      <w:rFonts w:ascii="Arial" w:eastAsia="Times New Roman" w:hAnsi="Arial"/>
      <w:color w:val="000000"/>
      <w:sz w:val="22"/>
      <w:u w:val="none"/>
    </w:rPr>
  </w:style>
  <w:style w:type="character" w:customStyle="1" w:styleId="List10Level6">
    <w:name w:val="List10Level6"/>
    <w:rsid w:val="006C1D14"/>
    <w:rPr>
      <w:rFonts w:ascii="Arial" w:eastAsia="Times New Roman" w:hAnsi="Arial"/>
      <w:color w:val="000000"/>
      <w:sz w:val="22"/>
      <w:u w:val="none"/>
    </w:rPr>
  </w:style>
  <w:style w:type="character" w:customStyle="1" w:styleId="List10Level7">
    <w:name w:val="List10Level7"/>
    <w:rsid w:val="006C1D14"/>
    <w:rPr>
      <w:rFonts w:ascii="Arial" w:eastAsia="Times New Roman" w:hAnsi="Arial"/>
      <w:color w:val="000000"/>
      <w:sz w:val="22"/>
      <w:u w:val="none"/>
    </w:rPr>
  </w:style>
  <w:style w:type="character" w:customStyle="1" w:styleId="List10Level8">
    <w:name w:val="List10Level8"/>
    <w:rsid w:val="006C1D14"/>
    <w:rPr>
      <w:rFonts w:ascii="Arial" w:eastAsia="Times New Roman" w:hAnsi="Arial"/>
      <w:color w:val="000000"/>
      <w:sz w:val="22"/>
      <w:u w:val="none"/>
    </w:rPr>
  </w:style>
  <w:style w:type="character" w:customStyle="1" w:styleId="List11Level0">
    <w:name w:val="List11Level0"/>
    <w:rsid w:val="006C1D14"/>
    <w:rPr>
      <w:rFonts w:ascii="Arial" w:eastAsia="Times New Roman" w:hAnsi="Arial"/>
      <w:color w:val="000000"/>
      <w:sz w:val="22"/>
      <w:u w:val="none"/>
    </w:rPr>
  </w:style>
  <w:style w:type="character" w:customStyle="1" w:styleId="List11Level1">
    <w:name w:val="List11Level1"/>
    <w:rsid w:val="006C1D14"/>
    <w:rPr>
      <w:rFonts w:ascii="Arial" w:eastAsia="Times New Roman" w:hAnsi="Arial"/>
      <w:color w:val="000000"/>
      <w:sz w:val="22"/>
      <w:u w:val="none"/>
    </w:rPr>
  </w:style>
  <w:style w:type="character" w:customStyle="1" w:styleId="List11Level2">
    <w:name w:val="List11Level2"/>
    <w:rsid w:val="006C1D14"/>
    <w:rPr>
      <w:rFonts w:ascii="Arial" w:eastAsia="Times New Roman" w:hAnsi="Arial"/>
      <w:color w:val="000000"/>
      <w:sz w:val="22"/>
      <w:u w:val="none"/>
    </w:rPr>
  </w:style>
  <w:style w:type="character" w:customStyle="1" w:styleId="List11Level3">
    <w:name w:val="List11Level3"/>
    <w:rsid w:val="006C1D14"/>
    <w:rPr>
      <w:rFonts w:ascii="Arial" w:eastAsia="Times New Roman" w:hAnsi="Arial"/>
      <w:color w:val="000000"/>
      <w:sz w:val="22"/>
      <w:u w:val="none"/>
    </w:rPr>
  </w:style>
  <w:style w:type="character" w:customStyle="1" w:styleId="List11Level4">
    <w:name w:val="List11Level4"/>
    <w:rsid w:val="006C1D14"/>
    <w:rPr>
      <w:rFonts w:ascii="Arial" w:eastAsia="Times New Roman" w:hAnsi="Arial"/>
      <w:color w:val="000000"/>
      <w:sz w:val="22"/>
      <w:u w:val="none"/>
    </w:rPr>
  </w:style>
  <w:style w:type="character" w:customStyle="1" w:styleId="List11Level5">
    <w:name w:val="List11Level5"/>
    <w:rsid w:val="006C1D14"/>
    <w:rPr>
      <w:rFonts w:ascii="Arial" w:eastAsia="Times New Roman" w:hAnsi="Arial"/>
      <w:color w:val="000000"/>
      <w:sz w:val="22"/>
      <w:u w:val="none"/>
    </w:rPr>
  </w:style>
  <w:style w:type="character" w:customStyle="1" w:styleId="List11Level6">
    <w:name w:val="List11Level6"/>
    <w:rsid w:val="006C1D14"/>
    <w:rPr>
      <w:rFonts w:ascii="Arial" w:eastAsia="Times New Roman" w:hAnsi="Arial"/>
      <w:color w:val="000000"/>
      <w:sz w:val="22"/>
      <w:u w:val="none"/>
    </w:rPr>
  </w:style>
  <w:style w:type="character" w:customStyle="1" w:styleId="List11Level7">
    <w:name w:val="List11Level7"/>
    <w:rsid w:val="006C1D14"/>
    <w:rPr>
      <w:rFonts w:ascii="Arial" w:eastAsia="Times New Roman" w:hAnsi="Arial"/>
      <w:color w:val="000000"/>
      <w:sz w:val="22"/>
      <w:u w:val="none"/>
    </w:rPr>
  </w:style>
  <w:style w:type="character" w:customStyle="1" w:styleId="List11Level8">
    <w:name w:val="List11Level8"/>
    <w:rsid w:val="006C1D14"/>
    <w:rPr>
      <w:rFonts w:ascii="Arial" w:eastAsia="Times New Roman" w:hAnsi="Arial"/>
      <w:color w:val="000000"/>
      <w:sz w:val="22"/>
      <w:u w:val="none"/>
    </w:rPr>
  </w:style>
  <w:style w:type="paragraph" w:styleId="Kommentartext">
    <w:name w:val="annotation text"/>
    <w:basedOn w:val="Standard"/>
    <w:link w:val="KommentartextZchn"/>
    <w:rsid w:val="006C1D14"/>
    <w:pPr>
      <w:spacing w:line="240" w:lineRule="auto"/>
    </w:pPr>
    <w:rPr>
      <w:rFonts w:ascii="Times New Roman" w:hAnsi="Times New Roman" w:cs="Times New Roman"/>
      <w:color w:val="auto"/>
      <w:sz w:val="20"/>
      <w:szCs w:val="20"/>
    </w:rPr>
  </w:style>
  <w:style w:type="character" w:customStyle="1" w:styleId="KommentartextZchn">
    <w:name w:val="Kommentartext Zchn"/>
    <w:link w:val="Kommentartext"/>
    <w:locked/>
    <w:rsid w:val="006C1D14"/>
    <w:rPr>
      <w:rFonts w:cs="Times New Roman"/>
    </w:rPr>
  </w:style>
  <w:style w:type="character" w:styleId="Kommentarzeichen">
    <w:name w:val="annotation reference"/>
    <w:semiHidden/>
    <w:rsid w:val="006C1D14"/>
    <w:rPr>
      <w:rFonts w:cs="Times New Roman"/>
      <w:sz w:val="16"/>
      <w:szCs w:val="16"/>
    </w:rPr>
  </w:style>
  <w:style w:type="paragraph" w:styleId="Kopfzeile">
    <w:name w:val="header"/>
    <w:basedOn w:val="Standard"/>
    <w:link w:val="KopfzeileZchn"/>
    <w:uiPriority w:val="99"/>
    <w:rsid w:val="006C1D14"/>
    <w:pPr>
      <w:tabs>
        <w:tab w:val="center" w:pos="4819"/>
        <w:tab w:val="right" w:pos="9638"/>
      </w:tabs>
      <w:spacing w:line="240" w:lineRule="auto"/>
    </w:pPr>
    <w:rPr>
      <w:rFonts w:ascii="Times New Roman" w:hAnsi="Times New Roman" w:cs="Times New Roman"/>
      <w:color w:val="auto"/>
      <w:sz w:val="20"/>
      <w:szCs w:val="20"/>
    </w:rPr>
  </w:style>
  <w:style w:type="character" w:customStyle="1" w:styleId="KopfzeileZchn">
    <w:name w:val="Kopfzeile Zchn"/>
    <w:link w:val="Kopfzeile"/>
    <w:uiPriority w:val="99"/>
    <w:locked/>
    <w:rsid w:val="006C1D14"/>
    <w:rPr>
      <w:rFonts w:cs="Times New Roman"/>
    </w:rPr>
  </w:style>
  <w:style w:type="paragraph" w:styleId="Fuzeile">
    <w:name w:val="footer"/>
    <w:basedOn w:val="Standard"/>
    <w:link w:val="FuzeileZchn"/>
    <w:uiPriority w:val="99"/>
    <w:rsid w:val="006C1D14"/>
    <w:pPr>
      <w:tabs>
        <w:tab w:val="center" w:pos="4819"/>
        <w:tab w:val="right" w:pos="9638"/>
      </w:tabs>
      <w:spacing w:line="240" w:lineRule="auto"/>
    </w:pPr>
    <w:rPr>
      <w:rFonts w:ascii="Times New Roman" w:hAnsi="Times New Roman" w:cs="Times New Roman"/>
      <w:color w:val="auto"/>
      <w:sz w:val="20"/>
      <w:szCs w:val="20"/>
    </w:rPr>
  </w:style>
  <w:style w:type="character" w:customStyle="1" w:styleId="FuzeileZchn">
    <w:name w:val="Fußzeile Zchn"/>
    <w:link w:val="Fuzeile"/>
    <w:uiPriority w:val="99"/>
    <w:locked/>
    <w:rsid w:val="006C1D14"/>
    <w:rPr>
      <w:rFonts w:cs="Times New Roman"/>
    </w:rPr>
  </w:style>
  <w:style w:type="paragraph" w:styleId="Sprechblasentext">
    <w:name w:val="Balloon Text"/>
    <w:basedOn w:val="Standard"/>
    <w:link w:val="SprechblasentextZchn"/>
    <w:semiHidden/>
    <w:rsid w:val="00874249"/>
    <w:pPr>
      <w:spacing w:line="240" w:lineRule="auto"/>
    </w:pPr>
    <w:rPr>
      <w:rFonts w:ascii="Tahoma" w:hAnsi="Tahoma" w:cs="Tahoma"/>
      <w:color w:val="auto"/>
      <w:sz w:val="16"/>
      <w:szCs w:val="16"/>
    </w:rPr>
  </w:style>
  <w:style w:type="character" w:customStyle="1" w:styleId="SprechblasentextZchn">
    <w:name w:val="Sprechblasentext Zchn"/>
    <w:link w:val="Sprechblasentext"/>
    <w:semiHidden/>
    <w:locked/>
    <w:rsid w:val="00874249"/>
    <w:rPr>
      <w:rFonts w:ascii="Tahoma" w:hAnsi="Tahoma" w:cs="Tahoma"/>
      <w:sz w:val="16"/>
      <w:szCs w:val="16"/>
    </w:rPr>
  </w:style>
  <w:style w:type="numbering" w:customStyle="1" w:styleId="LS4">
    <w:name w:val="LS4"/>
    <w:rsid w:val="008E7D67"/>
    <w:pPr>
      <w:numPr>
        <w:numId w:val="4"/>
      </w:numPr>
    </w:pPr>
  </w:style>
  <w:style w:type="numbering" w:customStyle="1" w:styleId="LS11">
    <w:name w:val="LS11"/>
    <w:rsid w:val="008E7D67"/>
    <w:pPr>
      <w:numPr>
        <w:numId w:val="11"/>
      </w:numPr>
    </w:pPr>
  </w:style>
  <w:style w:type="numbering" w:customStyle="1" w:styleId="LS9">
    <w:name w:val="LS9"/>
    <w:rsid w:val="008E7D67"/>
    <w:pPr>
      <w:numPr>
        <w:numId w:val="9"/>
      </w:numPr>
    </w:pPr>
  </w:style>
  <w:style w:type="numbering" w:customStyle="1" w:styleId="LS7">
    <w:name w:val="LS7"/>
    <w:rsid w:val="008E7D67"/>
    <w:pPr>
      <w:numPr>
        <w:numId w:val="7"/>
      </w:numPr>
    </w:pPr>
  </w:style>
  <w:style w:type="numbering" w:customStyle="1" w:styleId="LS5">
    <w:name w:val="LS5"/>
    <w:rsid w:val="008E7D67"/>
    <w:pPr>
      <w:numPr>
        <w:numId w:val="5"/>
      </w:numPr>
    </w:pPr>
  </w:style>
  <w:style w:type="numbering" w:customStyle="1" w:styleId="LS8">
    <w:name w:val="LS8"/>
    <w:rsid w:val="008E7D67"/>
    <w:pPr>
      <w:numPr>
        <w:numId w:val="8"/>
      </w:numPr>
    </w:pPr>
  </w:style>
  <w:style w:type="numbering" w:customStyle="1" w:styleId="LS1">
    <w:name w:val="LS1"/>
    <w:rsid w:val="008E7D67"/>
    <w:pPr>
      <w:numPr>
        <w:numId w:val="1"/>
      </w:numPr>
    </w:pPr>
  </w:style>
  <w:style w:type="numbering" w:customStyle="1" w:styleId="LS6">
    <w:name w:val="LS6"/>
    <w:rsid w:val="008E7D67"/>
    <w:pPr>
      <w:numPr>
        <w:numId w:val="6"/>
      </w:numPr>
    </w:pPr>
  </w:style>
  <w:style w:type="numbering" w:customStyle="1" w:styleId="LS2">
    <w:name w:val="LS2"/>
    <w:rsid w:val="008E7D67"/>
    <w:pPr>
      <w:numPr>
        <w:numId w:val="2"/>
      </w:numPr>
    </w:pPr>
  </w:style>
  <w:style w:type="numbering" w:customStyle="1" w:styleId="LS10">
    <w:name w:val="LS10"/>
    <w:rsid w:val="008E7D67"/>
    <w:pPr>
      <w:numPr>
        <w:numId w:val="10"/>
      </w:numPr>
    </w:pPr>
  </w:style>
  <w:style w:type="numbering" w:customStyle="1" w:styleId="LS3">
    <w:name w:val="LS3"/>
    <w:rsid w:val="008E7D67"/>
    <w:pPr>
      <w:numPr>
        <w:numId w:val="3"/>
      </w:numPr>
    </w:pPr>
  </w:style>
  <w:style w:type="paragraph" w:styleId="Kommentarthema">
    <w:name w:val="annotation subject"/>
    <w:basedOn w:val="Kommentartext"/>
    <w:next w:val="Kommentartext"/>
    <w:semiHidden/>
    <w:rsid w:val="00943E74"/>
    <w:pPr>
      <w:spacing w:line="276" w:lineRule="auto"/>
    </w:pPr>
    <w:rPr>
      <w:rFonts w:ascii="Arial" w:hAnsi="Arial" w:cs="Arial"/>
      <w:b/>
      <w:bCs/>
      <w:color w:val="000000"/>
    </w:rPr>
  </w:style>
  <w:style w:type="paragraph" w:styleId="Funotentext">
    <w:name w:val="footnote text"/>
    <w:basedOn w:val="Standard"/>
    <w:link w:val="FunotentextZchn"/>
    <w:semiHidden/>
    <w:rsid w:val="0046314B"/>
    <w:rPr>
      <w:sz w:val="20"/>
      <w:szCs w:val="20"/>
    </w:rPr>
  </w:style>
  <w:style w:type="character" w:styleId="Funotenzeichen">
    <w:name w:val="footnote reference"/>
    <w:semiHidden/>
    <w:rsid w:val="0046314B"/>
    <w:rPr>
      <w:vertAlign w:val="superscript"/>
    </w:rPr>
  </w:style>
  <w:style w:type="paragraph" w:customStyle="1" w:styleId="Pa13">
    <w:name w:val="Pa13"/>
    <w:basedOn w:val="Standard"/>
    <w:next w:val="Standard"/>
    <w:rsid w:val="000A7BEE"/>
    <w:pPr>
      <w:suppressAutoHyphens w:val="0"/>
      <w:overflowPunct/>
      <w:adjustRightInd w:val="0"/>
      <w:spacing w:line="221" w:lineRule="atLeast"/>
      <w:textAlignment w:val="auto"/>
    </w:pPr>
    <w:rPr>
      <w:rFonts w:ascii="HelveticaNeue LT 57 Cn" w:hAnsi="HelveticaNeue LT 57 Cn" w:cs="Times New Roman"/>
      <w:color w:val="auto"/>
      <w:kern w:val="0"/>
      <w:sz w:val="24"/>
      <w:szCs w:val="24"/>
      <w:lang w:val="de-DE" w:eastAsia="de-DE"/>
    </w:rPr>
  </w:style>
  <w:style w:type="character" w:customStyle="1" w:styleId="A4">
    <w:name w:val="A4"/>
    <w:rsid w:val="000A7BEE"/>
    <w:rPr>
      <w:rFonts w:cs="HelveticaNeue LT 57 Cn"/>
      <w:color w:val="000000"/>
      <w:sz w:val="22"/>
      <w:szCs w:val="22"/>
    </w:rPr>
  </w:style>
  <w:style w:type="table" w:styleId="Tabellenraster">
    <w:name w:val="Table Grid"/>
    <w:basedOn w:val="NormaleTabelle"/>
    <w:locked/>
    <w:rsid w:val="006C1467"/>
    <w:pPr>
      <w:suppressAutoHyphens/>
      <w:overflowPunct w:val="0"/>
      <w:autoSpaceDE w:val="0"/>
      <w:autoSpaceDN w:val="0"/>
      <w:spacing w:line="276" w:lineRule="auto"/>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C301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0402D"/>
    <w:pPr>
      <w:suppressAutoHyphens/>
      <w:overflowPunct w:val="0"/>
      <w:autoSpaceDE w:val="0"/>
      <w:autoSpaceDN w:val="0"/>
      <w:textAlignment w:val="baseline"/>
    </w:pPr>
    <w:rPr>
      <w:rFonts w:ascii="Arial" w:hAnsi="Arial" w:cs="Arial"/>
      <w:color w:val="000000"/>
      <w:kern w:val="3"/>
      <w:sz w:val="22"/>
      <w:szCs w:val="22"/>
      <w:lang w:val="en-US" w:eastAsia="en-US"/>
    </w:rPr>
  </w:style>
  <w:style w:type="paragraph" w:styleId="Inhaltsverzeichnisberschrift">
    <w:name w:val="TOC Heading"/>
    <w:basedOn w:val="berschrift1"/>
    <w:next w:val="Standard"/>
    <w:uiPriority w:val="39"/>
    <w:unhideWhenUsed/>
    <w:qFormat/>
    <w:rsid w:val="00C075B2"/>
    <w:pPr>
      <w:keepNext/>
      <w:keepLines/>
      <w:suppressAutoHyphens w:val="0"/>
      <w:overflowPunct/>
      <w:autoSpaceDE/>
      <w:autoSpaceDN/>
      <w:spacing w:after="0"/>
      <w:textAlignment w:val="auto"/>
      <w:outlineLvl w:val="9"/>
    </w:pPr>
    <w:rPr>
      <w:rFonts w:ascii="Cambria" w:hAnsi="Cambria" w:cs="Times New Roman"/>
      <w:color w:val="365F91"/>
      <w:kern w:val="0"/>
      <w:sz w:val="28"/>
      <w:szCs w:val="28"/>
      <w:lang w:val="de-DE"/>
    </w:rPr>
  </w:style>
  <w:style w:type="paragraph" w:styleId="Verzeichnis2">
    <w:name w:val="toc 2"/>
    <w:basedOn w:val="Standard"/>
    <w:next w:val="Standard"/>
    <w:autoRedefine/>
    <w:uiPriority w:val="39"/>
    <w:qFormat/>
    <w:locked/>
    <w:rsid w:val="007177E2"/>
    <w:pPr>
      <w:tabs>
        <w:tab w:val="right" w:leader="dot" w:pos="9741"/>
      </w:tabs>
      <w:ind w:firstLine="709"/>
    </w:pPr>
  </w:style>
  <w:style w:type="character" w:styleId="Hyperlink">
    <w:name w:val="Hyperlink"/>
    <w:uiPriority w:val="99"/>
    <w:unhideWhenUsed/>
    <w:rsid w:val="00C075B2"/>
    <w:rPr>
      <w:color w:val="0000FF"/>
      <w:u w:val="single"/>
    </w:rPr>
  </w:style>
  <w:style w:type="paragraph" w:styleId="Verzeichnis1">
    <w:name w:val="toc 1"/>
    <w:basedOn w:val="Standard"/>
    <w:next w:val="Standard"/>
    <w:autoRedefine/>
    <w:uiPriority w:val="39"/>
    <w:unhideWhenUsed/>
    <w:qFormat/>
    <w:locked/>
    <w:rsid w:val="009A1C83"/>
    <w:pPr>
      <w:tabs>
        <w:tab w:val="left" w:pos="709"/>
        <w:tab w:val="right" w:leader="dot" w:pos="9741"/>
      </w:tabs>
      <w:suppressAutoHyphens w:val="0"/>
      <w:overflowPunct/>
      <w:autoSpaceDE/>
      <w:autoSpaceDN/>
      <w:textAlignment w:val="auto"/>
    </w:pPr>
    <w:rPr>
      <w:rFonts w:cs="Times New Roman"/>
      <w:b/>
      <w:color w:val="auto"/>
      <w:kern w:val="0"/>
      <w:lang w:eastAsia="de-DE"/>
    </w:rPr>
  </w:style>
  <w:style w:type="paragraph" w:styleId="Verzeichnis3">
    <w:name w:val="toc 3"/>
    <w:basedOn w:val="Standard"/>
    <w:next w:val="Standard"/>
    <w:autoRedefine/>
    <w:uiPriority w:val="39"/>
    <w:unhideWhenUsed/>
    <w:qFormat/>
    <w:locked/>
    <w:rsid w:val="00C075B2"/>
    <w:pPr>
      <w:suppressAutoHyphens w:val="0"/>
      <w:overflowPunct/>
      <w:autoSpaceDE/>
      <w:autoSpaceDN/>
      <w:spacing w:after="100"/>
      <w:ind w:left="440"/>
      <w:textAlignment w:val="auto"/>
    </w:pPr>
    <w:rPr>
      <w:rFonts w:ascii="Calibri" w:hAnsi="Calibri" w:cs="Times New Roman"/>
      <w:color w:val="auto"/>
      <w:kern w:val="0"/>
      <w:lang w:val="de-DE" w:eastAsia="de-DE"/>
    </w:rPr>
  </w:style>
  <w:style w:type="character" w:customStyle="1" w:styleId="berschrift7Zchn">
    <w:name w:val="Überschrift 7 Zchn"/>
    <w:link w:val="berschrift7"/>
    <w:rsid w:val="00C7500F"/>
    <w:rPr>
      <w:rFonts w:ascii="Calibri" w:eastAsia="Times New Roman" w:hAnsi="Calibri" w:cs="Times New Roman"/>
      <w:color w:val="000000"/>
      <w:kern w:val="3"/>
      <w:sz w:val="24"/>
      <w:szCs w:val="24"/>
      <w:lang w:val="en-US" w:eastAsia="en-US"/>
    </w:rPr>
  </w:style>
  <w:style w:type="paragraph" w:styleId="Listenabsatz">
    <w:name w:val="List Paragraph"/>
    <w:basedOn w:val="Standard"/>
    <w:uiPriority w:val="34"/>
    <w:qFormat/>
    <w:rsid w:val="00950B80"/>
    <w:pPr>
      <w:suppressAutoHyphens w:val="0"/>
      <w:overflowPunct/>
      <w:autoSpaceDE/>
      <w:autoSpaceDN/>
      <w:spacing w:after="160" w:line="259" w:lineRule="auto"/>
      <w:ind w:left="720"/>
      <w:contextualSpacing/>
      <w:textAlignment w:val="auto"/>
    </w:pPr>
    <w:rPr>
      <w:rFonts w:ascii="Calibri" w:eastAsia="Calibri" w:hAnsi="Calibri" w:cs="Times New Roman"/>
      <w:color w:val="auto"/>
      <w:kern w:val="0"/>
    </w:rPr>
  </w:style>
  <w:style w:type="paragraph" w:styleId="Textkrper">
    <w:name w:val="Body Text"/>
    <w:basedOn w:val="Standard"/>
    <w:link w:val="TextkrperZchn"/>
    <w:rsid w:val="00B07154"/>
    <w:pPr>
      <w:suppressAutoHyphens w:val="0"/>
      <w:overflowPunct/>
      <w:autoSpaceDE/>
      <w:autoSpaceDN/>
      <w:spacing w:line="240" w:lineRule="auto"/>
      <w:jc w:val="both"/>
      <w:textAlignment w:val="auto"/>
    </w:pPr>
    <w:rPr>
      <w:rFonts w:cs="Times New Roman"/>
      <w:color w:val="auto"/>
      <w:kern w:val="0"/>
      <w:sz w:val="24"/>
      <w:szCs w:val="20"/>
      <w:lang w:val="de-DE" w:eastAsia="de-DE"/>
    </w:rPr>
  </w:style>
  <w:style w:type="character" w:customStyle="1" w:styleId="TextkrperZchn">
    <w:name w:val="Textkörper Zchn"/>
    <w:link w:val="Textkrper"/>
    <w:rsid w:val="00B07154"/>
    <w:rPr>
      <w:rFonts w:ascii="Arial" w:hAnsi="Arial"/>
      <w:sz w:val="24"/>
    </w:rPr>
  </w:style>
  <w:style w:type="paragraph" w:customStyle="1" w:styleId="Default">
    <w:name w:val="Default"/>
    <w:rsid w:val="00B3378E"/>
    <w:pPr>
      <w:autoSpaceDE w:val="0"/>
      <w:autoSpaceDN w:val="0"/>
      <w:adjustRightInd w:val="0"/>
    </w:pPr>
    <w:rPr>
      <w:rFonts w:ascii="Arial" w:hAnsi="Arial" w:cs="Arial"/>
      <w:color w:val="000000"/>
      <w:sz w:val="24"/>
      <w:szCs w:val="24"/>
    </w:rPr>
  </w:style>
  <w:style w:type="paragraph" w:customStyle="1" w:styleId="Report2">
    <w:name w:val="Report2"/>
    <w:basedOn w:val="Standard"/>
    <w:rsid w:val="00BA0C00"/>
    <w:pPr>
      <w:suppressAutoHyphens w:val="0"/>
      <w:overflowPunct/>
      <w:autoSpaceDE/>
      <w:autoSpaceDN/>
      <w:spacing w:after="120" w:line="240" w:lineRule="auto"/>
      <w:jc w:val="both"/>
      <w:textAlignment w:val="auto"/>
    </w:pPr>
    <w:rPr>
      <w:rFonts w:eastAsia="Arial Unicode MS" w:cs="Times New Roman"/>
      <w:color w:val="auto"/>
      <w:kern w:val="0"/>
      <w:szCs w:val="24"/>
      <w:lang w:val="en-GB" w:eastAsia="zh-CN"/>
    </w:rPr>
  </w:style>
  <w:style w:type="character" w:customStyle="1" w:styleId="FunotentextZchn">
    <w:name w:val="Fußnotentext Zchn"/>
    <w:link w:val="Funotentext"/>
    <w:uiPriority w:val="99"/>
    <w:semiHidden/>
    <w:locked/>
    <w:rsid w:val="00BA0C00"/>
    <w:rPr>
      <w:rFonts w:ascii="Arial" w:hAnsi="Arial" w:cs="Arial"/>
      <w:color w:val="000000"/>
      <w:kern w:val="3"/>
      <w:lang w:val="en-US" w:eastAsia="en-US"/>
    </w:rPr>
  </w:style>
  <w:style w:type="character" w:styleId="Buchtitel">
    <w:name w:val="Book Title"/>
    <w:uiPriority w:val="33"/>
    <w:qFormat/>
    <w:rsid w:val="00BA0C00"/>
    <w:rPr>
      <w:b/>
      <w:bCs/>
      <w:smallCaps/>
      <w:spacing w:val="5"/>
    </w:rPr>
  </w:style>
  <w:style w:type="table" w:customStyle="1" w:styleId="Tabellenraster2">
    <w:name w:val="Tabellenraster2"/>
    <w:basedOn w:val="NormaleTabelle"/>
    <w:next w:val="Tabellenraster"/>
    <w:uiPriority w:val="59"/>
    <w:rsid w:val="004F213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C768E"/>
    <w:rPr>
      <w:color w:val="605E5C"/>
      <w:shd w:val="clear" w:color="auto" w:fill="E1DFDD"/>
    </w:rPr>
  </w:style>
  <w:style w:type="character" w:styleId="BesuchterLink">
    <w:name w:val="FollowedHyperlink"/>
    <w:basedOn w:val="Absatz-Standardschriftart"/>
    <w:semiHidden/>
    <w:unhideWhenUsed/>
    <w:rsid w:val="00FC4B82"/>
    <w:rPr>
      <w:color w:val="800080" w:themeColor="followedHyperlink"/>
      <w:u w:val="single"/>
    </w:rPr>
  </w:style>
  <w:style w:type="character" w:customStyle="1" w:styleId="berschrift4Zchn">
    <w:name w:val="Überschrift 4 Zchn"/>
    <w:basedOn w:val="Absatz-Standardschriftart"/>
    <w:link w:val="berschrift4"/>
    <w:rsid w:val="00F841FB"/>
    <w:rPr>
      <w:rFonts w:ascii="Arial" w:hAnsi="Arial" w:cs="Arial"/>
      <w:b/>
      <w:bCs/>
      <w:color w:val="000000"/>
      <w:kern w:val="3"/>
      <w:sz w:val="24"/>
      <w:szCs w:val="24"/>
      <w:lang w:val="en-US" w:eastAsia="en-US"/>
    </w:rPr>
  </w:style>
  <w:style w:type="paragraph" w:styleId="berarbeitung">
    <w:name w:val="Revision"/>
    <w:hidden/>
    <w:uiPriority w:val="99"/>
    <w:semiHidden/>
    <w:rsid w:val="001A188C"/>
    <w:rPr>
      <w:rFonts w:ascii="Arial" w:hAnsi="Arial" w:cs="Arial"/>
      <w:color w:val="000000"/>
      <w:kern w:val="3"/>
      <w:sz w:val="22"/>
      <w:szCs w:val="22"/>
      <w:lang w:val="en-US" w:eastAsia="en-US"/>
    </w:rPr>
  </w:style>
  <w:style w:type="paragraph" w:customStyle="1" w:styleId="paragraph">
    <w:name w:val="paragraph"/>
    <w:basedOn w:val="Standard"/>
    <w:rsid w:val="00E404F7"/>
    <w:pPr>
      <w:suppressAutoHyphens w:val="0"/>
      <w:overflowPunct/>
      <w:autoSpaceDE/>
      <w:autoSpaceDN/>
      <w:spacing w:before="100" w:beforeAutospacing="1" w:after="100" w:afterAutospacing="1" w:line="240" w:lineRule="auto"/>
      <w:textAlignment w:val="auto"/>
    </w:pPr>
    <w:rPr>
      <w:rFonts w:ascii="Times New Roman" w:hAnsi="Times New Roman" w:cs="Times New Roman"/>
      <w:color w:val="auto"/>
      <w:kern w:val="0"/>
      <w:sz w:val="24"/>
      <w:szCs w:val="24"/>
      <w:lang w:val="de-DE" w:eastAsia="de-DE"/>
    </w:rPr>
  </w:style>
  <w:style w:type="character" w:customStyle="1" w:styleId="normaltextrun">
    <w:name w:val="normaltextrun"/>
    <w:basedOn w:val="Absatz-Standardschriftart"/>
    <w:rsid w:val="00E404F7"/>
  </w:style>
  <w:style w:type="character" w:customStyle="1" w:styleId="eop">
    <w:name w:val="eop"/>
    <w:basedOn w:val="Absatz-Standardschriftart"/>
    <w:rsid w:val="00E404F7"/>
  </w:style>
  <w:style w:type="paragraph" w:styleId="StandardWeb">
    <w:name w:val="Normal (Web)"/>
    <w:basedOn w:val="Standard"/>
    <w:uiPriority w:val="99"/>
    <w:semiHidden/>
    <w:unhideWhenUsed/>
    <w:rsid w:val="00131BE6"/>
    <w:pPr>
      <w:suppressAutoHyphens w:val="0"/>
      <w:overflowPunct/>
      <w:autoSpaceDE/>
      <w:autoSpaceDN/>
      <w:spacing w:before="100" w:beforeAutospacing="1" w:after="100" w:afterAutospacing="1" w:line="240" w:lineRule="auto"/>
      <w:textAlignment w:val="auto"/>
    </w:pPr>
    <w:rPr>
      <w:rFonts w:ascii="Times New Roman" w:hAnsi="Times New Roman" w:cs="Times New Roman"/>
      <w:color w:val="auto"/>
      <w:kern w:val="0"/>
      <w:sz w:val="24"/>
      <w:szCs w:val="24"/>
      <w:lang w:val="de-DE" w:eastAsia="de-DE"/>
    </w:rPr>
  </w:style>
  <w:style w:type="character" w:styleId="Erwhnung">
    <w:name w:val="Mention"/>
    <w:basedOn w:val="Absatz-Standardschriftart"/>
    <w:uiPriority w:val="99"/>
    <w:unhideWhenUsed/>
    <w:rsid w:val="002C7AC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5161">
      <w:bodyDiv w:val="1"/>
      <w:marLeft w:val="0"/>
      <w:marRight w:val="0"/>
      <w:marTop w:val="0"/>
      <w:marBottom w:val="0"/>
      <w:divBdr>
        <w:top w:val="none" w:sz="0" w:space="0" w:color="auto"/>
        <w:left w:val="none" w:sz="0" w:space="0" w:color="auto"/>
        <w:bottom w:val="none" w:sz="0" w:space="0" w:color="auto"/>
        <w:right w:val="none" w:sz="0" w:space="0" w:color="auto"/>
      </w:divBdr>
    </w:div>
    <w:div w:id="11494973">
      <w:bodyDiv w:val="1"/>
      <w:marLeft w:val="0"/>
      <w:marRight w:val="0"/>
      <w:marTop w:val="0"/>
      <w:marBottom w:val="0"/>
      <w:divBdr>
        <w:top w:val="none" w:sz="0" w:space="0" w:color="auto"/>
        <w:left w:val="none" w:sz="0" w:space="0" w:color="auto"/>
        <w:bottom w:val="none" w:sz="0" w:space="0" w:color="auto"/>
        <w:right w:val="none" w:sz="0" w:space="0" w:color="auto"/>
      </w:divBdr>
    </w:div>
    <w:div w:id="56322768">
      <w:bodyDiv w:val="1"/>
      <w:marLeft w:val="0"/>
      <w:marRight w:val="0"/>
      <w:marTop w:val="0"/>
      <w:marBottom w:val="0"/>
      <w:divBdr>
        <w:top w:val="none" w:sz="0" w:space="0" w:color="auto"/>
        <w:left w:val="none" w:sz="0" w:space="0" w:color="auto"/>
        <w:bottom w:val="none" w:sz="0" w:space="0" w:color="auto"/>
        <w:right w:val="none" w:sz="0" w:space="0" w:color="auto"/>
      </w:divBdr>
      <w:divsChild>
        <w:div w:id="1691951069">
          <w:marLeft w:val="0"/>
          <w:marRight w:val="0"/>
          <w:marTop w:val="0"/>
          <w:marBottom w:val="0"/>
          <w:divBdr>
            <w:top w:val="none" w:sz="0" w:space="0" w:color="auto"/>
            <w:left w:val="none" w:sz="0" w:space="0" w:color="auto"/>
            <w:bottom w:val="none" w:sz="0" w:space="0" w:color="auto"/>
            <w:right w:val="none" w:sz="0" w:space="0" w:color="auto"/>
          </w:divBdr>
          <w:divsChild>
            <w:div w:id="4687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59970">
      <w:bodyDiv w:val="1"/>
      <w:marLeft w:val="0"/>
      <w:marRight w:val="0"/>
      <w:marTop w:val="0"/>
      <w:marBottom w:val="0"/>
      <w:divBdr>
        <w:top w:val="none" w:sz="0" w:space="0" w:color="auto"/>
        <w:left w:val="none" w:sz="0" w:space="0" w:color="auto"/>
        <w:bottom w:val="none" w:sz="0" w:space="0" w:color="auto"/>
        <w:right w:val="none" w:sz="0" w:space="0" w:color="auto"/>
      </w:divBdr>
    </w:div>
    <w:div w:id="417606168">
      <w:bodyDiv w:val="1"/>
      <w:marLeft w:val="0"/>
      <w:marRight w:val="0"/>
      <w:marTop w:val="0"/>
      <w:marBottom w:val="0"/>
      <w:divBdr>
        <w:top w:val="none" w:sz="0" w:space="0" w:color="auto"/>
        <w:left w:val="none" w:sz="0" w:space="0" w:color="auto"/>
        <w:bottom w:val="none" w:sz="0" w:space="0" w:color="auto"/>
        <w:right w:val="none" w:sz="0" w:space="0" w:color="auto"/>
      </w:divBdr>
    </w:div>
    <w:div w:id="456796172">
      <w:bodyDiv w:val="1"/>
      <w:marLeft w:val="0"/>
      <w:marRight w:val="0"/>
      <w:marTop w:val="0"/>
      <w:marBottom w:val="0"/>
      <w:divBdr>
        <w:top w:val="none" w:sz="0" w:space="0" w:color="auto"/>
        <w:left w:val="none" w:sz="0" w:space="0" w:color="auto"/>
        <w:bottom w:val="none" w:sz="0" w:space="0" w:color="auto"/>
        <w:right w:val="none" w:sz="0" w:space="0" w:color="auto"/>
      </w:divBdr>
      <w:divsChild>
        <w:div w:id="1933735865">
          <w:marLeft w:val="0"/>
          <w:marRight w:val="0"/>
          <w:marTop w:val="0"/>
          <w:marBottom w:val="0"/>
          <w:divBdr>
            <w:top w:val="none" w:sz="0" w:space="0" w:color="auto"/>
            <w:left w:val="none" w:sz="0" w:space="0" w:color="auto"/>
            <w:bottom w:val="none" w:sz="0" w:space="0" w:color="auto"/>
            <w:right w:val="none" w:sz="0" w:space="0" w:color="auto"/>
          </w:divBdr>
          <w:divsChild>
            <w:div w:id="149521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85415">
      <w:bodyDiv w:val="1"/>
      <w:marLeft w:val="0"/>
      <w:marRight w:val="0"/>
      <w:marTop w:val="0"/>
      <w:marBottom w:val="0"/>
      <w:divBdr>
        <w:top w:val="none" w:sz="0" w:space="0" w:color="auto"/>
        <w:left w:val="none" w:sz="0" w:space="0" w:color="auto"/>
        <w:bottom w:val="none" w:sz="0" w:space="0" w:color="auto"/>
        <w:right w:val="none" w:sz="0" w:space="0" w:color="auto"/>
      </w:divBdr>
      <w:divsChild>
        <w:div w:id="1696077196">
          <w:marLeft w:val="0"/>
          <w:marRight w:val="0"/>
          <w:marTop w:val="0"/>
          <w:marBottom w:val="0"/>
          <w:divBdr>
            <w:top w:val="none" w:sz="0" w:space="0" w:color="auto"/>
            <w:left w:val="none" w:sz="0" w:space="0" w:color="auto"/>
            <w:bottom w:val="none" w:sz="0" w:space="0" w:color="auto"/>
            <w:right w:val="none" w:sz="0" w:space="0" w:color="auto"/>
          </w:divBdr>
          <w:divsChild>
            <w:div w:id="804591890">
              <w:marLeft w:val="0"/>
              <w:marRight w:val="0"/>
              <w:marTop w:val="0"/>
              <w:marBottom w:val="0"/>
              <w:divBdr>
                <w:top w:val="none" w:sz="0" w:space="0" w:color="auto"/>
                <w:left w:val="none" w:sz="0" w:space="0" w:color="auto"/>
                <w:bottom w:val="none" w:sz="0" w:space="0" w:color="auto"/>
                <w:right w:val="none" w:sz="0" w:space="0" w:color="auto"/>
              </w:divBdr>
              <w:divsChild>
                <w:div w:id="7565569">
                  <w:marLeft w:val="0"/>
                  <w:marRight w:val="0"/>
                  <w:marTop w:val="0"/>
                  <w:marBottom w:val="0"/>
                  <w:divBdr>
                    <w:top w:val="none" w:sz="0" w:space="0" w:color="auto"/>
                    <w:left w:val="none" w:sz="0" w:space="0" w:color="auto"/>
                    <w:bottom w:val="none" w:sz="0" w:space="0" w:color="auto"/>
                    <w:right w:val="none" w:sz="0" w:space="0" w:color="auto"/>
                  </w:divBdr>
                </w:div>
                <w:div w:id="54864245">
                  <w:marLeft w:val="0"/>
                  <w:marRight w:val="0"/>
                  <w:marTop w:val="0"/>
                  <w:marBottom w:val="0"/>
                  <w:divBdr>
                    <w:top w:val="none" w:sz="0" w:space="0" w:color="auto"/>
                    <w:left w:val="none" w:sz="0" w:space="0" w:color="auto"/>
                    <w:bottom w:val="none" w:sz="0" w:space="0" w:color="auto"/>
                    <w:right w:val="none" w:sz="0" w:space="0" w:color="auto"/>
                  </w:divBdr>
                </w:div>
                <w:div w:id="87430854">
                  <w:marLeft w:val="0"/>
                  <w:marRight w:val="0"/>
                  <w:marTop w:val="0"/>
                  <w:marBottom w:val="0"/>
                  <w:divBdr>
                    <w:top w:val="none" w:sz="0" w:space="0" w:color="auto"/>
                    <w:left w:val="none" w:sz="0" w:space="0" w:color="auto"/>
                    <w:bottom w:val="none" w:sz="0" w:space="0" w:color="auto"/>
                    <w:right w:val="none" w:sz="0" w:space="0" w:color="auto"/>
                  </w:divBdr>
                </w:div>
                <w:div w:id="936140588">
                  <w:marLeft w:val="0"/>
                  <w:marRight w:val="0"/>
                  <w:marTop w:val="0"/>
                  <w:marBottom w:val="0"/>
                  <w:divBdr>
                    <w:top w:val="none" w:sz="0" w:space="0" w:color="auto"/>
                    <w:left w:val="none" w:sz="0" w:space="0" w:color="auto"/>
                    <w:bottom w:val="none" w:sz="0" w:space="0" w:color="auto"/>
                    <w:right w:val="none" w:sz="0" w:space="0" w:color="auto"/>
                  </w:divBdr>
                </w:div>
                <w:div w:id="1201547764">
                  <w:marLeft w:val="0"/>
                  <w:marRight w:val="0"/>
                  <w:marTop w:val="0"/>
                  <w:marBottom w:val="0"/>
                  <w:divBdr>
                    <w:top w:val="none" w:sz="0" w:space="0" w:color="auto"/>
                    <w:left w:val="none" w:sz="0" w:space="0" w:color="auto"/>
                    <w:bottom w:val="none" w:sz="0" w:space="0" w:color="auto"/>
                    <w:right w:val="none" w:sz="0" w:space="0" w:color="auto"/>
                  </w:divBdr>
                </w:div>
                <w:div w:id="1533416392">
                  <w:marLeft w:val="0"/>
                  <w:marRight w:val="0"/>
                  <w:marTop w:val="0"/>
                  <w:marBottom w:val="0"/>
                  <w:divBdr>
                    <w:top w:val="none" w:sz="0" w:space="0" w:color="auto"/>
                    <w:left w:val="none" w:sz="0" w:space="0" w:color="auto"/>
                    <w:bottom w:val="none" w:sz="0" w:space="0" w:color="auto"/>
                    <w:right w:val="none" w:sz="0" w:space="0" w:color="auto"/>
                  </w:divBdr>
                </w:div>
                <w:div w:id="184590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384636">
      <w:bodyDiv w:val="1"/>
      <w:marLeft w:val="0"/>
      <w:marRight w:val="0"/>
      <w:marTop w:val="0"/>
      <w:marBottom w:val="0"/>
      <w:divBdr>
        <w:top w:val="none" w:sz="0" w:space="0" w:color="auto"/>
        <w:left w:val="none" w:sz="0" w:space="0" w:color="auto"/>
        <w:bottom w:val="none" w:sz="0" w:space="0" w:color="auto"/>
        <w:right w:val="none" w:sz="0" w:space="0" w:color="auto"/>
      </w:divBdr>
      <w:divsChild>
        <w:div w:id="1777290886">
          <w:marLeft w:val="0"/>
          <w:marRight w:val="0"/>
          <w:marTop w:val="0"/>
          <w:marBottom w:val="0"/>
          <w:divBdr>
            <w:top w:val="none" w:sz="0" w:space="0" w:color="auto"/>
            <w:left w:val="none" w:sz="0" w:space="0" w:color="auto"/>
            <w:bottom w:val="none" w:sz="0" w:space="0" w:color="auto"/>
            <w:right w:val="none" w:sz="0" w:space="0" w:color="auto"/>
          </w:divBdr>
          <w:divsChild>
            <w:div w:id="1253126047">
              <w:marLeft w:val="0"/>
              <w:marRight w:val="0"/>
              <w:marTop w:val="0"/>
              <w:marBottom w:val="0"/>
              <w:divBdr>
                <w:top w:val="none" w:sz="0" w:space="0" w:color="auto"/>
                <w:left w:val="none" w:sz="0" w:space="0" w:color="auto"/>
                <w:bottom w:val="none" w:sz="0" w:space="0" w:color="auto"/>
                <w:right w:val="none" w:sz="0" w:space="0" w:color="auto"/>
              </w:divBdr>
            </w:div>
            <w:div w:id="183745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3102">
      <w:bodyDiv w:val="1"/>
      <w:marLeft w:val="0"/>
      <w:marRight w:val="0"/>
      <w:marTop w:val="0"/>
      <w:marBottom w:val="0"/>
      <w:divBdr>
        <w:top w:val="none" w:sz="0" w:space="0" w:color="auto"/>
        <w:left w:val="none" w:sz="0" w:space="0" w:color="auto"/>
        <w:bottom w:val="none" w:sz="0" w:space="0" w:color="auto"/>
        <w:right w:val="none" w:sz="0" w:space="0" w:color="auto"/>
      </w:divBdr>
      <w:divsChild>
        <w:div w:id="1431925892">
          <w:marLeft w:val="0"/>
          <w:marRight w:val="0"/>
          <w:marTop w:val="0"/>
          <w:marBottom w:val="0"/>
          <w:divBdr>
            <w:top w:val="none" w:sz="0" w:space="0" w:color="auto"/>
            <w:left w:val="none" w:sz="0" w:space="0" w:color="auto"/>
            <w:bottom w:val="none" w:sz="0" w:space="0" w:color="auto"/>
            <w:right w:val="none" w:sz="0" w:space="0" w:color="auto"/>
          </w:divBdr>
        </w:div>
      </w:divsChild>
    </w:div>
    <w:div w:id="849876375">
      <w:bodyDiv w:val="1"/>
      <w:marLeft w:val="0"/>
      <w:marRight w:val="0"/>
      <w:marTop w:val="0"/>
      <w:marBottom w:val="0"/>
      <w:divBdr>
        <w:top w:val="none" w:sz="0" w:space="0" w:color="auto"/>
        <w:left w:val="none" w:sz="0" w:space="0" w:color="auto"/>
        <w:bottom w:val="none" w:sz="0" w:space="0" w:color="auto"/>
        <w:right w:val="none" w:sz="0" w:space="0" w:color="auto"/>
      </w:divBdr>
      <w:divsChild>
        <w:div w:id="1765491861">
          <w:marLeft w:val="0"/>
          <w:marRight w:val="0"/>
          <w:marTop w:val="0"/>
          <w:marBottom w:val="0"/>
          <w:divBdr>
            <w:top w:val="none" w:sz="0" w:space="0" w:color="auto"/>
            <w:left w:val="none" w:sz="0" w:space="0" w:color="auto"/>
            <w:bottom w:val="none" w:sz="0" w:space="0" w:color="auto"/>
            <w:right w:val="none" w:sz="0" w:space="0" w:color="auto"/>
          </w:divBdr>
          <w:divsChild>
            <w:div w:id="13779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938876">
      <w:bodyDiv w:val="1"/>
      <w:marLeft w:val="0"/>
      <w:marRight w:val="0"/>
      <w:marTop w:val="0"/>
      <w:marBottom w:val="0"/>
      <w:divBdr>
        <w:top w:val="none" w:sz="0" w:space="0" w:color="auto"/>
        <w:left w:val="none" w:sz="0" w:space="0" w:color="auto"/>
        <w:bottom w:val="none" w:sz="0" w:space="0" w:color="auto"/>
        <w:right w:val="none" w:sz="0" w:space="0" w:color="auto"/>
      </w:divBdr>
    </w:div>
    <w:div w:id="958343995">
      <w:bodyDiv w:val="1"/>
      <w:marLeft w:val="0"/>
      <w:marRight w:val="0"/>
      <w:marTop w:val="0"/>
      <w:marBottom w:val="0"/>
      <w:divBdr>
        <w:top w:val="none" w:sz="0" w:space="0" w:color="auto"/>
        <w:left w:val="none" w:sz="0" w:space="0" w:color="auto"/>
        <w:bottom w:val="none" w:sz="0" w:space="0" w:color="auto"/>
        <w:right w:val="none" w:sz="0" w:space="0" w:color="auto"/>
      </w:divBdr>
      <w:divsChild>
        <w:div w:id="256714057">
          <w:marLeft w:val="0"/>
          <w:marRight w:val="0"/>
          <w:marTop w:val="0"/>
          <w:marBottom w:val="0"/>
          <w:divBdr>
            <w:top w:val="none" w:sz="0" w:space="0" w:color="auto"/>
            <w:left w:val="none" w:sz="0" w:space="0" w:color="auto"/>
            <w:bottom w:val="none" w:sz="0" w:space="0" w:color="auto"/>
            <w:right w:val="none" w:sz="0" w:space="0" w:color="auto"/>
          </w:divBdr>
        </w:div>
        <w:div w:id="511846788">
          <w:marLeft w:val="0"/>
          <w:marRight w:val="0"/>
          <w:marTop w:val="0"/>
          <w:marBottom w:val="0"/>
          <w:divBdr>
            <w:top w:val="none" w:sz="0" w:space="0" w:color="auto"/>
            <w:left w:val="none" w:sz="0" w:space="0" w:color="auto"/>
            <w:bottom w:val="none" w:sz="0" w:space="0" w:color="auto"/>
            <w:right w:val="none" w:sz="0" w:space="0" w:color="auto"/>
          </w:divBdr>
        </w:div>
        <w:div w:id="834146040">
          <w:marLeft w:val="0"/>
          <w:marRight w:val="0"/>
          <w:marTop w:val="0"/>
          <w:marBottom w:val="0"/>
          <w:divBdr>
            <w:top w:val="none" w:sz="0" w:space="0" w:color="auto"/>
            <w:left w:val="none" w:sz="0" w:space="0" w:color="auto"/>
            <w:bottom w:val="none" w:sz="0" w:space="0" w:color="auto"/>
            <w:right w:val="none" w:sz="0" w:space="0" w:color="auto"/>
          </w:divBdr>
        </w:div>
        <w:div w:id="1023284894">
          <w:marLeft w:val="0"/>
          <w:marRight w:val="0"/>
          <w:marTop w:val="0"/>
          <w:marBottom w:val="0"/>
          <w:divBdr>
            <w:top w:val="none" w:sz="0" w:space="0" w:color="auto"/>
            <w:left w:val="none" w:sz="0" w:space="0" w:color="auto"/>
            <w:bottom w:val="none" w:sz="0" w:space="0" w:color="auto"/>
            <w:right w:val="none" w:sz="0" w:space="0" w:color="auto"/>
          </w:divBdr>
        </w:div>
        <w:div w:id="1078743864">
          <w:marLeft w:val="0"/>
          <w:marRight w:val="0"/>
          <w:marTop w:val="0"/>
          <w:marBottom w:val="0"/>
          <w:divBdr>
            <w:top w:val="none" w:sz="0" w:space="0" w:color="auto"/>
            <w:left w:val="none" w:sz="0" w:space="0" w:color="auto"/>
            <w:bottom w:val="none" w:sz="0" w:space="0" w:color="auto"/>
            <w:right w:val="none" w:sz="0" w:space="0" w:color="auto"/>
          </w:divBdr>
        </w:div>
        <w:div w:id="1113016501">
          <w:marLeft w:val="0"/>
          <w:marRight w:val="0"/>
          <w:marTop w:val="0"/>
          <w:marBottom w:val="0"/>
          <w:divBdr>
            <w:top w:val="none" w:sz="0" w:space="0" w:color="auto"/>
            <w:left w:val="none" w:sz="0" w:space="0" w:color="auto"/>
            <w:bottom w:val="none" w:sz="0" w:space="0" w:color="auto"/>
            <w:right w:val="none" w:sz="0" w:space="0" w:color="auto"/>
          </w:divBdr>
        </w:div>
        <w:div w:id="1125123966">
          <w:marLeft w:val="0"/>
          <w:marRight w:val="0"/>
          <w:marTop w:val="0"/>
          <w:marBottom w:val="0"/>
          <w:divBdr>
            <w:top w:val="none" w:sz="0" w:space="0" w:color="auto"/>
            <w:left w:val="none" w:sz="0" w:space="0" w:color="auto"/>
            <w:bottom w:val="none" w:sz="0" w:space="0" w:color="auto"/>
            <w:right w:val="none" w:sz="0" w:space="0" w:color="auto"/>
          </w:divBdr>
        </w:div>
        <w:div w:id="1286084919">
          <w:marLeft w:val="0"/>
          <w:marRight w:val="0"/>
          <w:marTop w:val="0"/>
          <w:marBottom w:val="0"/>
          <w:divBdr>
            <w:top w:val="none" w:sz="0" w:space="0" w:color="auto"/>
            <w:left w:val="none" w:sz="0" w:space="0" w:color="auto"/>
            <w:bottom w:val="none" w:sz="0" w:space="0" w:color="auto"/>
            <w:right w:val="none" w:sz="0" w:space="0" w:color="auto"/>
          </w:divBdr>
        </w:div>
        <w:div w:id="1357459446">
          <w:marLeft w:val="0"/>
          <w:marRight w:val="0"/>
          <w:marTop w:val="0"/>
          <w:marBottom w:val="0"/>
          <w:divBdr>
            <w:top w:val="none" w:sz="0" w:space="0" w:color="auto"/>
            <w:left w:val="none" w:sz="0" w:space="0" w:color="auto"/>
            <w:bottom w:val="none" w:sz="0" w:space="0" w:color="auto"/>
            <w:right w:val="none" w:sz="0" w:space="0" w:color="auto"/>
          </w:divBdr>
        </w:div>
        <w:div w:id="1383015361">
          <w:marLeft w:val="0"/>
          <w:marRight w:val="0"/>
          <w:marTop w:val="0"/>
          <w:marBottom w:val="0"/>
          <w:divBdr>
            <w:top w:val="none" w:sz="0" w:space="0" w:color="auto"/>
            <w:left w:val="none" w:sz="0" w:space="0" w:color="auto"/>
            <w:bottom w:val="none" w:sz="0" w:space="0" w:color="auto"/>
            <w:right w:val="none" w:sz="0" w:space="0" w:color="auto"/>
          </w:divBdr>
        </w:div>
        <w:div w:id="1457023272">
          <w:marLeft w:val="0"/>
          <w:marRight w:val="0"/>
          <w:marTop w:val="0"/>
          <w:marBottom w:val="0"/>
          <w:divBdr>
            <w:top w:val="none" w:sz="0" w:space="0" w:color="auto"/>
            <w:left w:val="none" w:sz="0" w:space="0" w:color="auto"/>
            <w:bottom w:val="none" w:sz="0" w:space="0" w:color="auto"/>
            <w:right w:val="none" w:sz="0" w:space="0" w:color="auto"/>
          </w:divBdr>
        </w:div>
        <w:div w:id="1769346066">
          <w:marLeft w:val="0"/>
          <w:marRight w:val="0"/>
          <w:marTop w:val="0"/>
          <w:marBottom w:val="0"/>
          <w:divBdr>
            <w:top w:val="none" w:sz="0" w:space="0" w:color="auto"/>
            <w:left w:val="none" w:sz="0" w:space="0" w:color="auto"/>
            <w:bottom w:val="none" w:sz="0" w:space="0" w:color="auto"/>
            <w:right w:val="none" w:sz="0" w:space="0" w:color="auto"/>
          </w:divBdr>
        </w:div>
        <w:div w:id="1859347398">
          <w:marLeft w:val="0"/>
          <w:marRight w:val="0"/>
          <w:marTop w:val="0"/>
          <w:marBottom w:val="0"/>
          <w:divBdr>
            <w:top w:val="none" w:sz="0" w:space="0" w:color="auto"/>
            <w:left w:val="none" w:sz="0" w:space="0" w:color="auto"/>
            <w:bottom w:val="none" w:sz="0" w:space="0" w:color="auto"/>
            <w:right w:val="none" w:sz="0" w:space="0" w:color="auto"/>
          </w:divBdr>
        </w:div>
        <w:div w:id="1924801279">
          <w:marLeft w:val="0"/>
          <w:marRight w:val="0"/>
          <w:marTop w:val="0"/>
          <w:marBottom w:val="0"/>
          <w:divBdr>
            <w:top w:val="none" w:sz="0" w:space="0" w:color="auto"/>
            <w:left w:val="none" w:sz="0" w:space="0" w:color="auto"/>
            <w:bottom w:val="none" w:sz="0" w:space="0" w:color="auto"/>
            <w:right w:val="none" w:sz="0" w:space="0" w:color="auto"/>
          </w:divBdr>
        </w:div>
        <w:div w:id="2047025814">
          <w:marLeft w:val="0"/>
          <w:marRight w:val="0"/>
          <w:marTop w:val="0"/>
          <w:marBottom w:val="0"/>
          <w:divBdr>
            <w:top w:val="none" w:sz="0" w:space="0" w:color="auto"/>
            <w:left w:val="none" w:sz="0" w:space="0" w:color="auto"/>
            <w:bottom w:val="none" w:sz="0" w:space="0" w:color="auto"/>
            <w:right w:val="none" w:sz="0" w:space="0" w:color="auto"/>
          </w:divBdr>
        </w:div>
      </w:divsChild>
    </w:div>
    <w:div w:id="961303805">
      <w:bodyDiv w:val="1"/>
      <w:marLeft w:val="0"/>
      <w:marRight w:val="0"/>
      <w:marTop w:val="0"/>
      <w:marBottom w:val="0"/>
      <w:divBdr>
        <w:top w:val="none" w:sz="0" w:space="0" w:color="auto"/>
        <w:left w:val="none" w:sz="0" w:space="0" w:color="auto"/>
        <w:bottom w:val="none" w:sz="0" w:space="0" w:color="auto"/>
        <w:right w:val="none" w:sz="0" w:space="0" w:color="auto"/>
      </w:divBdr>
      <w:divsChild>
        <w:div w:id="1980722529">
          <w:marLeft w:val="0"/>
          <w:marRight w:val="0"/>
          <w:marTop w:val="0"/>
          <w:marBottom w:val="0"/>
          <w:divBdr>
            <w:top w:val="none" w:sz="0" w:space="0" w:color="auto"/>
            <w:left w:val="none" w:sz="0" w:space="0" w:color="auto"/>
            <w:bottom w:val="none" w:sz="0" w:space="0" w:color="auto"/>
            <w:right w:val="none" w:sz="0" w:space="0" w:color="auto"/>
          </w:divBdr>
          <w:divsChild>
            <w:div w:id="93120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90875">
      <w:bodyDiv w:val="1"/>
      <w:marLeft w:val="0"/>
      <w:marRight w:val="0"/>
      <w:marTop w:val="0"/>
      <w:marBottom w:val="0"/>
      <w:divBdr>
        <w:top w:val="none" w:sz="0" w:space="0" w:color="auto"/>
        <w:left w:val="none" w:sz="0" w:space="0" w:color="auto"/>
        <w:bottom w:val="none" w:sz="0" w:space="0" w:color="auto"/>
        <w:right w:val="none" w:sz="0" w:space="0" w:color="auto"/>
      </w:divBdr>
    </w:div>
    <w:div w:id="1136683103">
      <w:bodyDiv w:val="1"/>
      <w:marLeft w:val="0"/>
      <w:marRight w:val="0"/>
      <w:marTop w:val="0"/>
      <w:marBottom w:val="0"/>
      <w:divBdr>
        <w:top w:val="none" w:sz="0" w:space="0" w:color="auto"/>
        <w:left w:val="none" w:sz="0" w:space="0" w:color="auto"/>
        <w:bottom w:val="none" w:sz="0" w:space="0" w:color="auto"/>
        <w:right w:val="none" w:sz="0" w:space="0" w:color="auto"/>
      </w:divBdr>
      <w:divsChild>
        <w:div w:id="154997473">
          <w:marLeft w:val="0"/>
          <w:marRight w:val="0"/>
          <w:marTop w:val="0"/>
          <w:marBottom w:val="0"/>
          <w:divBdr>
            <w:top w:val="none" w:sz="0" w:space="0" w:color="auto"/>
            <w:left w:val="none" w:sz="0" w:space="0" w:color="auto"/>
            <w:bottom w:val="none" w:sz="0" w:space="0" w:color="auto"/>
            <w:right w:val="none" w:sz="0" w:space="0" w:color="auto"/>
          </w:divBdr>
        </w:div>
        <w:div w:id="314258617">
          <w:marLeft w:val="0"/>
          <w:marRight w:val="0"/>
          <w:marTop w:val="0"/>
          <w:marBottom w:val="0"/>
          <w:divBdr>
            <w:top w:val="none" w:sz="0" w:space="0" w:color="auto"/>
            <w:left w:val="none" w:sz="0" w:space="0" w:color="auto"/>
            <w:bottom w:val="none" w:sz="0" w:space="0" w:color="auto"/>
            <w:right w:val="none" w:sz="0" w:space="0" w:color="auto"/>
          </w:divBdr>
        </w:div>
        <w:div w:id="412288668">
          <w:marLeft w:val="0"/>
          <w:marRight w:val="0"/>
          <w:marTop w:val="0"/>
          <w:marBottom w:val="0"/>
          <w:divBdr>
            <w:top w:val="none" w:sz="0" w:space="0" w:color="auto"/>
            <w:left w:val="none" w:sz="0" w:space="0" w:color="auto"/>
            <w:bottom w:val="none" w:sz="0" w:space="0" w:color="auto"/>
            <w:right w:val="none" w:sz="0" w:space="0" w:color="auto"/>
          </w:divBdr>
        </w:div>
        <w:div w:id="466750971">
          <w:marLeft w:val="0"/>
          <w:marRight w:val="0"/>
          <w:marTop w:val="0"/>
          <w:marBottom w:val="0"/>
          <w:divBdr>
            <w:top w:val="none" w:sz="0" w:space="0" w:color="auto"/>
            <w:left w:val="none" w:sz="0" w:space="0" w:color="auto"/>
            <w:bottom w:val="none" w:sz="0" w:space="0" w:color="auto"/>
            <w:right w:val="none" w:sz="0" w:space="0" w:color="auto"/>
          </w:divBdr>
        </w:div>
        <w:div w:id="581528356">
          <w:marLeft w:val="0"/>
          <w:marRight w:val="0"/>
          <w:marTop w:val="0"/>
          <w:marBottom w:val="0"/>
          <w:divBdr>
            <w:top w:val="none" w:sz="0" w:space="0" w:color="auto"/>
            <w:left w:val="none" w:sz="0" w:space="0" w:color="auto"/>
            <w:bottom w:val="none" w:sz="0" w:space="0" w:color="auto"/>
            <w:right w:val="none" w:sz="0" w:space="0" w:color="auto"/>
          </w:divBdr>
        </w:div>
        <w:div w:id="727873843">
          <w:marLeft w:val="0"/>
          <w:marRight w:val="0"/>
          <w:marTop w:val="0"/>
          <w:marBottom w:val="0"/>
          <w:divBdr>
            <w:top w:val="none" w:sz="0" w:space="0" w:color="auto"/>
            <w:left w:val="none" w:sz="0" w:space="0" w:color="auto"/>
            <w:bottom w:val="none" w:sz="0" w:space="0" w:color="auto"/>
            <w:right w:val="none" w:sz="0" w:space="0" w:color="auto"/>
          </w:divBdr>
        </w:div>
        <w:div w:id="779372349">
          <w:marLeft w:val="0"/>
          <w:marRight w:val="0"/>
          <w:marTop w:val="0"/>
          <w:marBottom w:val="0"/>
          <w:divBdr>
            <w:top w:val="none" w:sz="0" w:space="0" w:color="auto"/>
            <w:left w:val="none" w:sz="0" w:space="0" w:color="auto"/>
            <w:bottom w:val="none" w:sz="0" w:space="0" w:color="auto"/>
            <w:right w:val="none" w:sz="0" w:space="0" w:color="auto"/>
          </w:divBdr>
        </w:div>
        <w:div w:id="819075148">
          <w:marLeft w:val="0"/>
          <w:marRight w:val="0"/>
          <w:marTop w:val="0"/>
          <w:marBottom w:val="0"/>
          <w:divBdr>
            <w:top w:val="none" w:sz="0" w:space="0" w:color="auto"/>
            <w:left w:val="none" w:sz="0" w:space="0" w:color="auto"/>
            <w:bottom w:val="none" w:sz="0" w:space="0" w:color="auto"/>
            <w:right w:val="none" w:sz="0" w:space="0" w:color="auto"/>
          </w:divBdr>
        </w:div>
        <w:div w:id="1029450969">
          <w:marLeft w:val="0"/>
          <w:marRight w:val="0"/>
          <w:marTop w:val="0"/>
          <w:marBottom w:val="0"/>
          <w:divBdr>
            <w:top w:val="none" w:sz="0" w:space="0" w:color="auto"/>
            <w:left w:val="none" w:sz="0" w:space="0" w:color="auto"/>
            <w:bottom w:val="none" w:sz="0" w:space="0" w:color="auto"/>
            <w:right w:val="none" w:sz="0" w:space="0" w:color="auto"/>
          </w:divBdr>
        </w:div>
        <w:div w:id="1156804830">
          <w:marLeft w:val="0"/>
          <w:marRight w:val="0"/>
          <w:marTop w:val="0"/>
          <w:marBottom w:val="0"/>
          <w:divBdr>
            <w:top w:val="none" w:sz="0" w:space="0" w:color="auto"/>
            <w:left w:val="none" w:sz="0" w:space="0" w:color="auto"/>
            <w:bottom w:val="none" w:sz="0" w:space="0" w:color="auto"/>
            <w:right w:val="none" w:sz="0" w:space="0" w:color="auto"/>
          </w:divBdr>
        </w:div>
        <w:div w:id="1328632799">
          <w:marLeft w:val="0"/>
          <w:marRight w:val="0"/>
          <w:marTop w:val="0"/>
          <w:marBottom w:val="0"/>
          <w:divBdr>
            <w:top w:val="none" w:sz="0" w:space="0" w:color="auto"/>
            <w:left w:val="none" w:sz="0" w:space="0" w:color="auto"/>
            <w:bottom w:val="none" w:sz="0" w:space="0" w:color="auto"/>
            <w:right w:val="none" w:sz="0" w:space="0" w:color="auto"/>
          </w:divBdr>
        </w:div>
        <w:div w:id="1356268778">
          <w:marLeft w:val="0"/>
          <w:marRight w:val="0"/>
          <w:marTop w:val="0"/>
          <w:marBottom w:val="0"/>
          <w:divBdr>
            <w:top w:val="none" w:sz="0" w:space="0" w:color="auto"/>
            <w:left w:val="none" w:sz="0" w:space="0" w:color="auto"/>
            <w:bottom w:val="none" w:sz="0" w:space="0" w:color="auto"/>
            <w:right w:val="none" w:sz="0" w:space="0" w:color="auto"/>
          </w:divBdr>
        </w:div>
        <w:div w:id="1854295110">
          <w:marLeft w:val="0"/>
          <w:marRight w:val="0"/>
          <w:marTop w:val="0"/>
          <w:marBottom w:val="0"/>
          <w:divBdr>
            <w:top w:val="none" w:sz="0" w:space="0" w:color="auto"/>
            <w:left w:val="none" w:sz="0" w:space="0" w:color="auto"/>
            <w:bottom w:val="none" w:sz="0" w:space="0" w:color="auto"/>
            <w:right w:val="none" w:sz="0" w:space="0" w:color="auto"/>
          </w:divBdr>
        </w:div>
        <w:div w:id="2085447594">
          <w:marLeft w:val="0"/>
          <w:marRight w:val="0"/>
          <w:marTop w:val="0"/>
          <w:marBottom w:val="0"/>
          <w:divBdr>
            <w:top w:val="none" w:sz="0" w:space="0" w:color="auto"/>
            <w:left w:val="none" w:sz="0" w:space="0" w:color="auto"/>
            <w:bottom w:val="none" w:sz="0" w:space="0" w:color="auto"/>
            <w:right w:val="none" w:sz="0" w:space="0" w:color="auto"/>
          </w:divBdr>
        </w:div>
        <w:div w:id="2134131710">
          <w:marLeft w:val="0"/>
          <w:marRight w:val="0"/>
          <w:marTop w:val="0"/>
          <w:marBottom w:val="0"/>
          <w:divBdr>
            <w:top w:val="none" w:sz="0" w:space="0" w:color="auto"/>
            <w:left w:val="none" w:sz="0" w:space="0" w:color="auto"/>
            <w:bottom w:val="none" w:sz="0" w:space="0" w:color="auto"/>
            <w:right w:val="none" w:sz="0" w:space="0" w:color="auto"/>
          </w:divBdr>
        </w:div>
      </w:divsChild>
    </w:div>
    <w:div w:id="1214779425">
      <w:bodyDiv w:val="1"/>
      <w:marLeft w:val="0"/>
      <w:marRight w:val="0"/>
      <w:marTop w:val="0"/>
      <w:marBottom w:val="0"/>
      <w:divBdr>
        <w:top w:val="none" w:sz="0" w:space="0" w:color="auto"/>
        <w:left w:val="none" w:sz="0" w:space="0" w:color="auto"/>
        <w:bottom w:val="none" w:sz="0" w:space="0" w:color="auto"/>
        <w:right w:val="none" w:sz="0" w:space="0" w:color="auto"/>
      </w:divBdr>
      <w:divsChild>
        <w:div w:id="1742825287">
          <w:marLeft w:val="0"/>
          <w:marRight w:val="0"/>
          <w:marTop w:val="0"/>
          <w:marBottom w:val="0"/>
          <w:divBdr>
            <w:top w:val="none" w:sz="0" w:space="0" w:color="auto"/>
            <w:left w:val="none" w:sz="0" w:space="0" w:color="auto"/>
            <w:bottom w:val="none" w:sz="0" w:space="0" w:color="auto"/>
            <w:right w:val="none" w:sz="0" w:space="0" w:color="auto"/>
          </w:divBdr>
          <w:divsChild>
            <w:div w:id="72765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43142">
      <w:bodyDiv w:val="1"/>
      <w:marLeft w:val="0"/>
      <w:marRight w:val="0"/>
      <w:marTop w:val="0"/>
      <w:marBottom w:val="0"/>
      <w:divBdr>
        <w:top w:val="none" w:sz="0" w:space="0" w:color="auto"/>
        <w:left w:val="none" w:sz="0" w:space="0" w:color="auto"/>
        <w:bottom w:val="none" w:sz="0" w:space="0" w:color="auto"/>
        <w:right w:val="none" w:sz="0" w:space="0" w:color="auto"/>
      </w:divBdr>
      <w:divsChild>
        <w:div w:id="1536884851">
          <w:marLeft w:val="0"/>
          <w:marRight w:val="0"/>
          <w:marTop w:val="0"/>
          <w:marBottom w:val="0"/>
          <w:divBdr>
            <w:top w:val="none" w:sz="0" w:space="0" w:color="auto"/>
            <w:left w:val="none" w:sz="0" w:space="0" w:color="auto"/>
            <w:bottom w:val="none" w:sz="0" w:space="0" w:color="auto"/>
            <w:right w:val="none" w:sz="0" w:space="0" w:color="auto"/>
          </w:divBdr>
          <w:divsChild>
            <w:div w:id="1590387471">
              <w:marLeft w:val="0"/>
              <w:marRight w:val="0"/>
              <w:marTop w:val="0"/>
              <w:marBottom w:val="0"/>
              <w:divBdr>
                <w:top w:val="none" w:sz="0" w:space="0" w:color="auto"/>
                <w:left w:val="none" w:sz="0" w:space="0" w:color="auto"/>
                <w:bottom w:val="none" w:sz="0" w:space="0" w:color="auto"/>
                <w:right w:val="none" w:sz="0" w:space="0" w:color="auto"/>
              </w:divBdr>
              <w:divsChild>
                <w:div w:id="625893814">
                  <w:marLeft w:val="0"/>
                  <w:marRight w:val="0"/>
                  <w:marTop w:val="0"/>
                  <w:marBottom w:val="0"/>
                  <w:divBdr>
                    <w:top w:val="none" w:sz="0" w:space="0" w:color="auto"/>
                    <w:left w:val="none" w:sz="0" w:space="0" w:color="auto"/>
                    <w:bottom w:val="none" w:sz="0" w:space="0" w:color="auto"/>
                    <w:right w:val="none" w:sz="0" w:space="0" w:color="auto"/>
                  </w:divBdr>
                </w:div>
                <w:div w:id="660306254">
                  <w:marLeft w:val="0"/>
                  <w:marRight w:val="0"/>
                  <w:marTop w:val="0"/>
                  <w:marBottom w:val="0"/>
                  <w:divBdr>
                    <w:top w:val="none" w:sz="0" w:space="0" w:color="auto"/>
                    <w:left w:val="none" w:sz="0" w:space="0" w:color="auto"/>
                    <w:bottom w:val="none" w:sz="0" w:space="0" w:color="auto"/>
                    <w:right w:val="none" w:sz="0" w:space="0" w:color="auto"/>
                  </w:divBdr>
                </w:div>
                <w:div w:id="1144547499">
                  <w:marLeft w:val="0"/>
                  <w:marRight w:val="0"/>
                  <w:marTop w:val="0"/>
                  <w:marBottom w:val="0"/>
                  <w:divBdr>
                    <w:top w:val="none" w:sz="0" w:space="0" w:color="auto"/>
                    <w:left w:val="none" w:sz="0" w:space="0" w:color="auto"/>
                    <w:bottom w:val="none" w:sz="0" w:space="0" w:color="auto"/>
                    <w:right w:val="none" w:sz="0" w:space="0" w:color="auto"/>
                  </w:divBdr>
                </w:div>
                <w:div w:id="1237399032">
                  <w:marLeft w:val="0"/>
                  <w:marRight w:val="0"/>
                  <w:marTop w:val="0"/>
                  <w:marBottom w:val="0"/>
                  <w:divBdr>
                    <w:top w:val="none" w:sz="0" w:space="0" w:color="auto"/>
                    <w:left w:val="none" w:sz="0" w:space="0" w:color="auto"/>
                    <w:bottom w:val="none" w:sz="0" w:space="0" w:color="auto"/>
                    <w:right w:val="none" w:sz="0" w:space="0" w:color="auto"/>
                  </w:divBdr>
                </w:div>
                <w:div w:id="1286348649">
                  <w:marLeft w:val="0"/>
                  <w:marRight w:val="0"/>
                  <w:marTop w:val="0"/>
                  <w:marBottom w:val="0"/>
                  <w:divBdr>
                    <w:top w:val="none" w:sz="0" w:space="0" w:color="auto"/>
                    <w:left w:val="none" w:sz="0" w:space="0" w:color="auto"/>
                    <w:bottom w:val="none" w:sz="0" w:space="0" w:color="auto"/>
                    <w:right w:val="none" w:sz="0" w:space="0" w:color="auto"/>
                  </w:divBdr>
                </w:div>
                <w:div w:id="1384787550">
                  <w:marLeft w:val="0"/>
                  <w:marRight w:val="0"/>
                  <w:marTop w:val="0"/>
                  <w:marBottom w:val="0"/>
                  <w:divBdr>
                    <w:top w:val="none" w:sz="0" w:space="0" w:color="auto"/>
                    <w:left w:val="none" w:sz="0" w:space="0" w:color="auto"/>
                    <w:bottom w:val="none" w:sz="0" w:space="0" w:color="auto"/>
                    <w:right w:val="none" w:sz="0" w:space="0" w:color="auto"/>
                  </w:divBdr>
                </w:div>
                <w:div w:id="164897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744453">
      <w:bodyDiv w:val="1"/>
      <w:marLeft w:val="0"/>
      <w:marRight w:val="0"/>
      <w:marTop w:val="0"/>
      <w:marBottom w:val="0"/>
      <w:divBdr>
        <w:top w:val="none" w:sz="0" w:space="0" w:color="auto"/>
        <w:left w:val="none" w:sz="0" w:space="0" w:color="auto"/>
        <w:bottom w:val="none" w:sz="0" w:space="0" w:color="auto"/>
        <w:right w:val="none" w:sz="0" w:space="0" w:color="auto"/>
      </w:divBdr>
      <w:divsChild>
        <w:div w:id="301615184">
          <w:marLeft w:val="0"/>
          <w:marRight w:val="0"/>
          <w:marTop w:val="0"/>
          <w:marBottom w:val="0"/>
          <w:divBdr>
            <w:top w:val="none" w:sz="0" w:space="0" w:color="auto"/>
            <w:left w:val="none" w:sz="0" w:space="0" w:color="auto"/>
            <w:bottom w:val="none" w:sz="0" w:space="0" w:color="auto"/>
            <w:right w:val="none" w:sz="0" w:space="0" w:color="auto"/>
          </w:divBdr>
          <w:divsChild>
            <w:div w:id="147670895">
              <w:marLeft w:val="0"/>
              <w:marRight w:val="0"/>
              <w:marTop w:val="0"/>
              <w:marBottom w:val="0"/>
              <w:divBdr>
                <w:top w:val="none" w:sz="0" w:space="0" w:color="auto"/>
                <w:left w:val="none" w:sz="0" w:space="0" w:color="auto"/>
                <w:bottom w:val="none" w:sz="0" w:space="0" w:color="auto"/>
                <w:right w:val="none" w:sz="0" w:space="0" w:color="auto"/>
              </w:divBdr>
            </w:div>
          </w:divsChild>
        </w:div>
        <w:div w:id="1461990786">
          <w:marLeft w:val="0"/>
          <w:marRight w:val="0"/>
          <w:marTop w:val="0"/>
          <w:marBottom w:val="0"/>
          <w:divBdr>
            <w:top w:val="none" w:sz="0" w:space="0" w:color="auto"/>
            <w:left w:val="none" w:sz="0" w:space="0" w:color="auto"/>
            <w:bottom w:val="none" w:sz="0" w:space="0" w:color="auto"/>
            <w:right w:val="none" w:sz="0" w:space="0" w:color="auto"/>
          </w:divBdr>
          <w:divsChild>
            <w:div w:id="151869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4958">
      <w:bodyDiv w:val="1"/>
      <w:marLeft w:val="0"/>
      <w:marRight w:val="0"/>
      <w:marTop w:val="0"/>
      <w:marBottom w:val="0"/>
      <w:divBdr>
        <w:top w:val="none" w:sz="0" w:space="0" w:color="auto"/>
        <w:left w:val="none" w:sz="0" w:space="0" w:color="auto"/>
        <w:bottom w:val="none" w:sz="0" w:space="0" w:color="auto"/>
        <w:right w:val="none" w:sz="0" w:space="0" w:color="auto"/>
      </w:divBdr>
      <w:divsChild>
        <w:div w:id="1759592341">
          <w:marLeft w:val="0"/>
          <w:marRight w:val="0"/>
          <w:marTop w:val="0"/>
          <w:marBottom w:val="0"/>
          <w:divBdr>
            <w:top w:val="none" w:sz="0" w:space="0" w:color="auto"/>
            <w:left w:val="none" w:sz="0" w:space="0" w:color="auto"/>
            <w:bottom w:val="none" w:sz="0" w:space="0" w:color="auto"/>
            <w:right w:val="none" w:sz="0" w:space="0" w:color="auto"/>
          </w:divBdr>
          <w:divsChild>
            <w:div w:id="1761483103">
              <w:marLeft w:val="0"/>
              <w:marRight w:val="0"/>
              <w:marTop w:val="0"/>
              <w:marBottom w:val="0"/>
              <w:divBdr>
                <w:top w:val="none" w:sz="0" w:space="0" w:color="auto"/>
                <w:left w:val="none" w:sz="0" w:space="0" w:color="auto"/>
                <w:bottom w:val="none" w:sz="0" w:space="0" w:color="auto"/>
                <w:right w:val="none" w:sz="0" w:space="0" w:color="auto"/>
              </w:divBdr>
              <w:divsChild>
                <w:div w:id="212199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305165">
      <w:bodyDiv w:val="1"/>
      <w:marLeft w:val="0"/>
      <w:marRight w:val="0"/>
      <w:marTop w:val="0"/>
      <w:marBottom w:val="0"/>
      <w:divBdr>
        <w:top w:val="none" w:sz="0" w:space="0" w:color="auto"/>
        <w:left w:val="none" w:sz="0" w:space="0" w:color="auto"/>
        <w:bottom w:val="none" w:sz="0" w:space="0" w:color="auto"/>
        <w:right w:val="none" w:sz="0" w:space="0" w:color="auto"/>
      </w:divBdr>
      <w:divsChild>
        <w:div w:id="451090950">
          <w:marLeft w:val="0"/>
          <w:marRight w:val="0"/>
          <w:marTop w:val="0"/>
          <w:marBottom w:val="0"/>
          <w:divBdr>
            <w:top w:val="none" w:sz="0" w:space="0" w:color="auto"/>
            <w:left w:val="none" w:sz="0" w:space="0" w:color="auto"/>
            <w:bottom w:val="none" w:sz="0" w:space="0" w:color="auto"/>
            <w:right w:val="none" w:sz="0" w:space="0" w:color="auto"/>
          </w:divBdr>
          <w:divsChild>
            <w:div w:id="1599488566">
              <w:marLeft w:val="0"/>
              <w:marRight w:val="0"/>
              <w:marTop w:val="0"/>
              <w:marBottom w:val="0"/>
              <w:divBdr>
                <w:top w:val="none" w:sz="0" w:space="0" w:color="auto"/>
                <w:left w:val="none" w:sz="0" w:space="0" w:color="auto"/>
                <w:bottom w:val="none" w:sz="0" w:space="0" w:color="auto"/>
                <w:right w:val="none" w:sz="0" w:space="0" w:color="auto"/>
              </w:divBdr>
              <w:divsChild>
                <w:div w:id="559250081">
                  <w:marLeft w:val="0"/>
                  <w:marRight w:val="0"/>
                  <w:marTop w:val="0"/>
                  <w:marBottom w:val="0"/>
                  <w:divBdr>
                    <w:top w:val="none" w:sz="0" w:space="0" w:color="auto"/>
                    <w:left w:val="none" w:sz="0" w:space="0" w:color="auto"/>
                    <w:bottom w:val="none" w:sz="0" w:space="0" w:color="auto"/>
                    <w:right w:val="none" w:sz="0" w:space="0" w:color="auto"/>
                  </w:divBdr>
                </w:div>
                <w:div w:id="1871841516">
                  <w:marLeft w:val="0"/>
                  <w:marRight w:val="0"/>
                  <w:marTop w:val="0"/>
                  <w:marBottom w:val="0"/>
                  <w:divBdr>
                    <w:top w:val="none" w:sz="0" w:space="0" w:color="auto"/>
                    <w:left w:val="none" w:sz="0" w:space="0" w:color="auto"/>
                    <w:bottom w:val="none" w:sz="0" w:space="0" w:color="auto"/>
                    <w:right w:val="none" w:sz="0" w:space="0" w:color="auto"/>
                  </w:divBdr>
                </w:div>
              </w:divsChild>
            </w:div>
            <w:div w:id="1637952621">
              <w:marLeft w:val="0"/>
              <w:marRight w:val="0"/>
              <w:marTop w:val="0"/>
              <w:marBottom w:val="0"/>
              <w:divBdr>
                <w:top w:val="none" w:sz="0" w:space="0" w:color="auto"/>
                <w:left w:val="none" w:sz="0" w:space="0" w:color="auto"/>
                <w:bottom w:val="none" w:sz="0" w:space="0" w:color="auto"/>
                <w:right w:val="none" w:sz="0" w:space="0" w:color="auto"/>
              </w:divBdr>
              <w:divsChild>
                <w:div w:id="23530375">
                  <w:marLeft w:val="0"/>
                  <w:marRight w:val="0"/>
                  <w:marTop w:val="0"/>
                  <w:marBottom w:val="0"/>
                  <w:divBdr>
                    <w:top w:val="none" w:sz="0" w:space="0" w:color="auto"/>
                    <w:left w:val="none" w:sz="0" w:space="0" w:color="auto"/>
                    <w:bottom w:val="none" w:sz="0" w:space="0" w:color="auto"/>
                    <w:right w:val="none" w:sz="0" w:space="0" w:color="auto"/>
                  </w:divBdr>
                </w:div>
                <w:div w:id="105588586">
                  <w:marLeft w:val="0"/>
                  <w:marRight w:val="0"/>
                  <w:marTop w:val="0"/>
                  <w:marBottom w:val="0"/>
                  <w:divBdr>
                    <w:top w:val="none" w:sz="0" w:space="0" w:color="auto"/>
                    <w:left w:val="none" w:sz="0" w:space="0" w:color="auto"/>
                    <w:bottom w:val="none" w:sz="0" w:space="0" w:color="auto"/>
                    <w:right w:val="none" w:sz="0" w:space="0" w:color="auto"/>
                  </w:divBdr>
                </w:div>
                <w:div w:id="675809971">
                  <w:marLeft w:val="0"/>
                  <w:marRight w:val="0"/>
                  <w:marTop w:val="0"/>
                  <w:marBottom w:val="0"/>
                  <w:divBdr>
                    <w:top w:val="none" w:sz="0" w:space="0" w:color="auto"/>
                    <w:left w:val="none" w:sz="0" w:space="0" w:color="auto"/>
                    <w:bottom w:val="none" w:sz="0" w:space="0" w:color="auto"/>
                    <w:right w:val="none" w:sz="0" w:space="0" w:color="auto"/>
                  </w:divBdr>
                </w:div>
                <w:div w:id="1010568590">
                  <w:marLeft w:val="0"/>
                  <w:marRight w:val="0"/>
                  <w:marTop w:val="0"/>
                  <w:marBottom w:val="0"/>
                  <w:divBdr>
                    <w:top w:val="none" w:sz="0" w:space="0" w:color="auto"/>
                    <w:left w:val="none" w:sz="0" w:space="0" w:color="auto"/>
                    <w:bottom w:val="none" w:sz="0" w:space="0" w:color="auto"/>
                    <w:right w:val="none" w:sz="0" w:space="0" w:color="auto"/>
                  </w:divBdr>
                </w:div>
                <w:div w:id="1652564865">
                  <w:marLeft w:val="0"/>
                  <w:marRight w:val="0"/>
                  <w:marTop w:val="0"/>
                  <w:marBottom w:val="0"/>
                  <w:divBdr>
                    <w:top w:val="none" w:sz="0" w:space="0" w:color="auto"/>
                    <w:left w:val="none" w:sz="0" w:space="0" w:color="auto"/>
                    <w:bottom w:val="none" w:sz="0" w:space="0" w:color="auto"/>
                    <w:right w:val="none" w:sz="0" w:space="0" w:color="auto"/>
                  </w:divBdr>
                </w:div>
                <w:div w:id="18335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sChild>
        <w:div w:id="2051605483">
          <w:marLeft w:val="0"/>
          <w:marRight w:val="0"/>
          <w:marTop w:val="0"/>
          <w:marBottom w:val="0"/>
          <w:divBdr>
            <w:top w:val="none" w:sz="0" w:space="0" w:color="auto"/>
            <w:left w:val="none" w:sz="0" w:space="0" w:color="auto"/>
            <w:bottom w:val="none" w:sz="0" w:space="0" w:color="auto"/>
            <w:right w:val="none" w:sz="0" w:space="0" w:color="auto"/>
          </w:divBdr>
          <w:divsChild>
            <w:div w:id="44743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61221">
      <w:bodyDiv w:val="1"/>
      <w:marLeft w:val="0"/>
      <w:marRight w:val="0"/>
      <w:marTop w:val="0"/>
      <w:marBottom w:val="0"/>
      <w:divBdr>
        <w:top w:val="none" w:sz="0" w:space="0" w:color="auto"/>
        <w:left w:val="none" w:sz="0" w:space="0" w:color="auto"/>
        <w:bottom w:val="none" w:sz="0" w:space="0" w:color="auto"/>
        <w:right w:val="none" w:sz="0" w:space="0" w:color="auto"/>
      </w:divBdr>
    </w:div>
    <w:div w:id="1588273353">
      <w:bodyDiv w:val="1"/>
      <w:marLeft w:val="0"/>
      <w:marRight w:val="0"/>
      <w:marTop w:val="0"/>
      <w:marBottom w:val="0"/>
      <w:divBdr>
        <w:top w:val="none" w:sz="0" w:space="0" w:color="auto"/>
        <w:left w:val="none" w:sz="0" w:space="0" w:color="auto"/>
        <w:bottom w:val="none" w:sz="0" w:space="0" w:color="auto"/>
        <w:right w:val="none" w:sz="0" w:space="0" w:color="auto"/>
      </w:divBdr>
    </w:div>
    <w:div w:id="1660301907">
      <w:bodyDiv w:val="1"/>
      <w:marLeft w:val="0"/>
      <w:marRight w:val="0"/>
      <w:marTop w:val="0"/>
      <w:marBottom w:val="0"/>
      <w:divBdr>
        <w:top w:val="none" w:sz="0" w:space="0" w:color="auto"/>
        <w:left w:val="none" w:sz="0" w:space="0" w:color="auto"/>
        <w:bottom w:val="none" w:sz="0" w:space="0" w:color="auto"/>
        <w:right w:val="none" w:sz="0" w:space="0" w:color="auto"/>
      </w:divBdr>
      <w:divsChild>
        <w:div w:id="935215278">
          <w:marLeft w:val="0"/>
          <w:marRight w:val="0"/>
          <w:marTop w:val="0"/>
          <w:marBottom w:val="0"/>
          <w:divBdr>
            <w:top w:val="none" w:sz="0" w:space="0" w:color="auto"/>
            <w:left w:val="none" w:sz="0" w:space="0" w:color="auto"/>
            <w:bottom w:val="none" w:sz="0" w:space="0" w:color="auto"/>
            <w:right w:val="none" w:sz="0" w:space="0" w:color="auto"/>
          </w:divBdr>
          <w:divsChild>
            <w:div w:id="85939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24186">
      <w:bodyDiv w:val="1"/>
      <w:marLeft w:val="0"/>
      <w:marRight w:val="0"/>
      <w:marTop w:val="0"/>
      <w:marBottom w:val="0"/>
      <w:divBdr>
        <w:top w:val="none" w:sz="0" w:space="0" w:color="auto"/>
        <w:left w:val="none" w:sz="0" w:space="0" w:color="auto"/>
        <w:bottom w:val="none" w:sz="0" w:space="0" w:color="auto"/>
        <w:right w:val="none" w:sz="0" w:space="0" w:color="auto"/>
      </w:divBdr>
      <w:divsChild>
        <w:div w:id="1380010425">
          <w:marLeft w:val="0"/>
          <w:marRight w:val="0"/>
          <w:marTop w:val="0"/>
          <w:marBottom w:val="0"/>
          <w:divBdr>
            <w:top w:val="none" w:sz="0" w:space="0" w:color="auto"/>
            <w:left w:val="none" w:sz="0" w:space="0" w:color="auto"/>
            <w:bottom w:val="none" w:sz="0" w:space="0" w:color="auto"/>
            <w:right w:val="none" w:sz="0" w:space="0" w:color="auto"/>
          </w:divBdr>
          <w:divsChild>
            <w:div w:id="11991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42826">
      <w:bodyDiv w:val="1"/>
      <w:marLeft w:val="0"/>
      <w:marRight w:val="0"/>
      <w:marTop w:val="0"/>
      <w:marBottom w:val="0"/>
      <w:divBdr>
        <w:top w:val="none" w:sz="0" w:space="0" w:color="auto"/>
        <w:left w:val="none" w:sz="0" w:space="0" w:color="auto"/>
        <w:bottom w:val="none" w:sz="0" w:space="0" w:color="auto"/>
        <w:right w:val="none" w:sz="0" w:space="0" w:color="auto"/>
      </w:divBdr>
      <w:divsChild>
        <w:div w:id="3823978">
          <w:marLeft w:val="0"/>
          <w:marRight w:val="0"/>
          <w:marTop w:val="0"/>
          <w:marBottom w:val="0"/>
          <w:divBdr>
            <w:top w:val="none" w:sz="0" w:space="0" w:color="auto"/>
            <w:left w:val="none" w:sz="0" w:space="0" w:color="auto"/>
            <w:bottom w:val="none" w:sz="0" w:space="0" w:color="auto"/>
            <w:right w:val="none" w:sz="0" w:space="0" w:color="auto"/>
          </w:divBdr>
          <w:divsChild>
            <w:div w:id="3488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05673">
      <w:bodyDiv w:val="1"/>
      <w:marLeft w:val="0"/>
      <w:marRight w:val="0"/>
      <w:marTop w:val="0"/>
      <w:marBottom w:val="0"/>
      <w:divBdr>
        <w:top w:val="none" w:sz="0" w:space="0" w:color="auto"/>
        <w:left w:val="none" w:sz="0" w:space="0" w:color="auto"/>
        <w:bottom w:val="none" w:sz="0" w:space="0" w:color="auto"/>
        <w:right w:val="none" w:sz="0" w:space="0" w:color="auto"/>
      </w:divBdr>
      <w:divsChild>
        <w:div w:id="176818623">
          <w:marLeft w:val="0"/>
          <w:marRight w:val="0"/>
          <w:marTop w:val="0"/>
          <w:marBottom w:val="0"/>
          <w:divBdr>
            <w:top w:val="none" w:sz="0" w:space="0" w:color="auto"/>
            <w:left w:val="none" w:sz="0" w:space="0" w:color="auto"/>
            <w:bottom w:val="none" w:sz="0" w:space="0" w:color="auto"/>
            <w:right w:val="none" w:sz="0" w:space="0" w:color="auto"/>
          </w:divBdr>
          <w:divsChild>
            <w:div w:id="14740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3075">
      <w:bodyDiv w:val="1"/>
      <w:marLeft w:val="0"/>
      <w:marRight w:val="0"/>
      <w:marTop w:val="0"/>
      <w:marBottom w:val="0"/>
      <w:divBdr>
        <w:top w:val="none" w:sz="0" w:space="0" w:color="auto"/>
        <w:left w:val="none" w:sz="0" w:space="0" w:color="auto"/>
        <w:bottom w:val="none" w:sz="0" w:space="0" w:color="auto"/>
        <w:right w:val="none" w:sz="0" w:space="0" w:color="auto"/>
      </w:divBdr>
      <w:divsChild>
        <w:div w:id="1852647283">
          <w:marLeft w:val="0"/>
          <w:marRight w:val="0"/>
          <w:marTop w:val="0"/>
          <w:marBottom w:val="0"/>
          <w:divBdr>
            <w:top w:val="none" w:sz="0" w:space="0" w:color="auto"/>
            <w:left w:val="none" w:sz="0" w:space="0" w:color="auto"/>
            <w:bottom w:val="none" w:sz="0" w:space="0" w:color="auto"/>
            <w:right w:val="none" w:sz="0" w:space="0" w:color="auto"/>
          </w:divBdr>
          <w:divsChild>
            <w:div w:id="37247766">
              <w:marLeft w:val="0"/>
              <w:marRight w:val="0"/>
              <w:marTop w:val="0"/>
              <w:marBottom w:val="0"/>
              <w:divBdr>
                <w:top w:val="none" w:sz="0" w:space="0" w:color="auto"/>
                <w:left w:val="none" w:sz="0" w:space="0" w:color="auto"/>
                <w:bottom w:val="none" w:sz="0" w:space="0" w:color="auto"/>
                <w:right w:val="none" w:sz="0" w:space="0" w:color="auto"/>
              </w:divBdr>
              <w:divsChild>
                <w:div w:id="152643781">
                  <w:marLeft w:val="0"/>
                  <w:marRight w:val="0"/>
                  <w:marTop w:val="0"/>
                  <w:marBottom w:val="0"/>
                  <w:divBdr>
                    <w:top w:val="none" w:sz="0" w:space="0" w:color="auto"/>
                    <w:left w:val="none" w:sz="0" w:space="0" w:color="auto"/>
                    <w:bottom w:val="none" w:sz="0" w:space="0" w:color="auto"/>
                    <w:right w:val="none" w:sz="0" w:space="0" w:color="auto"/>
                  </w:divBdr>
                </w:div>
                <w:div w:id="454642759">
                  <w:marLeft w:val="0"/>
                  <w:marRight w:val="0"/>
                  <w:marTop w:val="0"/>
                  <w:marBottom w:val="0"/>
                  <w:divBdr>
                    <w:top w:val="none" w:sz="0" w:space="0" w:color="auto"/>
                    <w:left w:val="none" w:sz="0" w:space="0" w:color="auto"/>
                    <w:bottom w:val="none" w:sz="0" w:space="0" w:color="auto"/>
                    <w:right w:val="none" w:sz="0" w:space="0" w:color="auto"/>
                  </w:divBdr>
                </w:div>
                <w:div w:id="516581463">
                  <w:marLeft w:val="0"/>
                  <w:marRight w:val="0"/>
                  <w:marTop w:val="0"/>
                  <w:marBottom w:val="0"/>
                  <w:divBdr>
                    <w:top w:val="none" w:sz="0" w:space="0" w:color="auto"/>
                    <w:left w:val="none" w:sz="0" w:space="0" w:color="auto"/>
                    <w:bottom w:val="none" w:sz="0" w:space="0" w:color="auto"/>
                    <w:right w:val="none" w:sz="0" w:space="0" w:color="auto"/>
                  </w:divBdr>
                </w:div>
                <w:div w:id="588736365">
                  <w:marLeft w:val="0"/>
                  <w:marRight w:val="0"/>
                  <w:marTop w:val="0"/>
                  <w:marBottom w:val="0"/>
                  <w:divBdr>
                    <w:top w:val="none" w:sz="0" w:space="0" w:color="auto"/>
                    <w:left w:val="none" w:sz="0" w:space="0" w:color="auto"/>
                    <w:bottom w:val="none" w:sz="0" w:space="0" w:color="auto"/>
                    <w:right w:val="none" w:sz="0" w:space="0" w:color="auto"/>
                  </w:divBdr>
                </w:div>
                <w:div w:id="1222792196">
                  <w:marLeft w:val="0"/>
                  <w:marRight w:val="0"/>
                  <w:marTop w:val="0"/>
                  <w:marBottom w:val="0"/>
                  <w:divBdr>
                    <w:top w:val="none" w:sz="0" w:space="0" w:color="auto"/>
                    <w:left w:val="none" w:sz="0" w:space="0" w:color="auto"/>
                    <w:bottom w:val="none" w:sz="0" w:space="0" w:color="auto"/>
                    <w:right w:val="none" w:sz="0" w:space="0" w:color="auto"/>
                  </w:divBdr>
                </w:div>
                <w:div w:id="1891457314">
                  <w:marLeft w:val="0"/>
                  <w:marRight w:val="0"/>
                  <w:marTop w:val="0"/>
                  <w:marBottom w:val="0"/>
                  <w:divBdr>
                    <w:top w:val="none" w:sz="0" w:space="0" w:color="auto"/>
                    <w:left w:val="none" w:sz="0" w:space="0" w:color="auto"/>
                    <w:bottom w:val="none" w:sz="0" w:space="0" w:color="auto"/>
                    <w:right w:val="none" w:sz="0" w:space="0" w:color="auto"/>
                  </w:divBdr>
                </w:div>
              </w:divsChild>
            </w:div>
            <w:div w:id="1276208608">
              <w:marLeft w:val="0"/>
              <w:marRight w:val="0"/>
              <w:marTop w:val="0"/>
              <w:marBottom w:val="0"/>
              <w:divBdr>
                <w:top w:val="none" w:sz="0" w:space="0" w:color="auto"/>
                <w:left w:val="none" w:sz="0" w:space="0" w:color="auto"/>
                <w:bottom w:val="none" w:sz="0" w:space="0" w:color="auto"/>
                <w:right w:val="none" w:sz="0" w:space="0" w:color="auto"/>
              </w:divBdr>
              <w:divsChild>
                <w:div w:id="985858457">
                  <w:marLeft w:val="0"/>
                  <w:marRight w:val="0"/>
                  <w:marTop w:val="0"/>
                  <w:marBottom w:val="0"/>
                  <w:divBdr>
                    <w:top w:val="none" w:sz="0" w:space="0" w:color="auto"/>
                    <w:left w:val="none" w:sz="0" w:space="0" w:color="auto"/>
                    <w:bottom w:val="none" w:sz="0" w:space="0" w:color="auto"/>
                    <w:right w:val="none" w:sz="0" w:space="0" w:color="auto"/>
                  </w:divBdr>
                </w:div>
                <w:div w:id="146928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41173">
      <w:bodyDiv w:val="1"/>
      <w:marLeft w:val="0"/>
      <w:marRight w:val="0"/>
      <w:marTop w:val="0"/>
      <w:marBottom w:val="0"/>
      <w:divBdr>
        <w:top w:val="none" w:sz="0" w:space="0" w:color="auto"/>
        <w:left w:val="none" w:sz="0" w:space="0" w:color="auto"/>
        <w:bottom w:val="none" w:sz="0" w:space="0" w:color="auto"/>
        <w:right w:val="none" w:sz="0" w:space="0" w:color="auto"/>
      </w:divBdr>
      <w:divsChild>
        <w:div w:id="88357792">
          <w:marLeft w:val="0"/>
          <w:marRight w:val="0"/>
          <w:marTop w:val="0"/>
          <w:marBottom w:val="0"/>
          <w:divBdr>
            <w:top w:val="none" w:sz="0" w:space="0" w:color="auto"/>
            <w:left w:val="none" w:sz="0" w:space="0" w:color="auto"/>
            <w:bottom w:val="none" w:sz="0" w:space="0" w:color="auto"/>
            <w:right w:val="none" w:sz="0" w:space="0" w:color="auto"/>
          </w:divBdr>
          <w:divsChild>
            <w:div w:id="57823656">
              <w:marLeft w:val="0"/>
              <w:marRight w:val="0"/>
              <w:marTop w:val="0"/>
              <w:marBottom w:val="0"/>
              <w:divBdr>
                <w:top w:val="none" w:sz="0" w:space="0" w:color="auto"/>
                <w:left w:val="none" w:sz="0" w:space="0" w:color="auto"/>
                <w:bottom w:val="none" w:sz="0" w:space="0" w:color="auto"/>
                <w:right w:val="none" w:sz="0" w:space="0" w:color="auto"/>
              </w:divBdr>
            </w:div>
            <w:div w:id="169411854">
              <w:marLeft w:val="0"/>
              <w:marRight w:val="0"/>
              <w:marTop w:val="0"/>
              <w:marBottom w:val="0"/>
              <w:divBdr>
                <w:top w:val="none" w:sz="0" w:space="0" w:color="auto"/>
                <w:left w:val="none" w:sz="0" w:space="0" w:color="auto"/>
                <w:bottom w:val="none" w:sz="0" w:space="0" w:color="auto"/>
                <w:right w:val="none" w:sz="0" w:space="0" w:color="auto"/>
              </w:divBdr>
            </w:div>
            <w:div w:id="620039396">
              <w:marLeft w:val="0"/>
              <w:marRight w:val="0"/>
              <w:marTop w:val="0"/>
              <w:marBottom w:val="0"/>
              <w:divBdr>
                <w:top w:val="none" w:sz="0" w:space="0" w:color="auto"/>
                <w:left w:val="none" w:sz="0" w:space="0" w:color="auto"/>
                <w:bottom w:val="none" w:sz="0" w:space="0" w:color="auto"/>
                <w:right w:val="none" w:sz="0" w:space="0" w:color="auto"/>
              </w:divBdr>
            </w:div>
            <w:div w:id="816729056">
              <w:marLeft w:val="0"/>
              <w:marRight w:val="0"/>
              <w:marTop w:val="0"/>
              <w:marBottom w:val="0"/>
              <w:divBdr>
                <w:top w:val="none" w:sz="0" w:space="0" w:color="auto"/>
                <w:left w:val="none" w:sz="0" w:space="0" w:color="auto"/>
                <w:bottom w:val="none" w:sz="0" w:space="0" w:color="auto"/>
                <w:right w:val="none" w:sz="0" w:space="0" w:color="auto"/>
              </w:divBdr>
            </w:div>
            <w:div w:id="1364867189">
              <w:marLeft w:val="0"/>
              <w:marRight w:val="0"/>
              <w:marTop w:val="0"/>
              <w:marBottom w:val="0"/>
              <w:divBdr>
                <w:top w:val="none" w:sz="0" w:space="0" w:color="auto"/>
                <w:left w:val="none" w:sz="0" w:space="0" w:color="auto"/>
                <w:bottom w:val="none" w:sz="0" w:space="0" w:color="auto"/>
                <w:right w:val="none" w:sz="0" w:space="0" w:color="auto"/>
              </w:divBdr>
            </w:div>
            <w:div w:id="172656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91087">
      <w:bodyDiv w:val="1"/>
      <w:marLeft w:val="0"/>
      <w:marRight w:val="0"/>
      <w:marTop w:val="0"/>
      <w:marBottom w:val="0"/>
      <w:divBdr>
        <w:top w:val="none" w:sz="0" w:space="0" w:color="auto"/>
        <w:left w:val="none" w:sz="0" w:space="0" w:color="auto"/>
        <w:bottom w:val="none" w:sz="0" w:space="0" w:color="auto"/>
        <w:right w:val="none" w:sz="0" w:space="0" w:color="auto"/>
      </w:divBdr>
      <w:divsChild>
        <w:div w:id="1873683194">
          <w:marLeft w:val="0"/>
          <w:marRight w:val="0"/>
          <w:marTop w:val="0"/>
          <w:marBottom w:val="0"/>
          <w:divBdr>
            <w:top w:val="none" w:sz="0" w:space="0" w:color="auto"/>
            <w:left w:val="none" w:sz="0" w:space="0" w:color="auto"/>
            <w:bottom w:val="none" w:sz="0" w:space="0" w:color="auto"/>
            <w:right w:val="none" w:sz="0" w:space="0" w:color="auto"/>
          </w:divBdr>
          <w:divsChild>
            <w:div w:id="221722116">
              <w:marLeft w:val="0"/>
              <w:marRight w:val="0"/>
              <w:marTop w:val="0"/>
              <w:marBottom w:val="0"/>
              <w:divBdr>
                <w:top w:val="none" w:sz="0" w:space="0" w:color="auto"/>
                <w:left w:val="none" w:sz="0" w:space="0" w:color="auto"/>
                <w:bottom w:val="none" w:sz="0" w:space="0" w:color="auto"/>
                <w:right w:val="none" w:sz="0" w:space="0" w:color="auto"/>
              </w:divBdr>
            </w:div>
            <w:div w:id="163586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5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muehlhauser@drk.de" TargetMode="External"/><Relationship Id="rId18" Type="http://schemas.openxmlformats.org/officeDocument/2006/relationships/hyperlink" Target="https://www.drk.de/hilfe-weltweit/wie-wir-helfen/humanitaere-hilf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Team64-support@drk.de" TargetMode="External"/><Relationship Id="rId17" Type="http://schemas.openxmlformats.org/officeDocument/2006/relationships/hyperlink" Target="https://www.anticipation-hub.org/exchange/dialogue-platforms"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linkedin.com/company/anticipation-hub/?viewAsMember=true" TargetMode="External"/><Relationship Id="rId20" Type="http://schemas.openxmlformats.org/officeDocument/2006/relationships/hyperlink" Target="https://www.ifrc.org/our-work/disasters-climate-and-crises/climate-smart-disaster-risk-reduction/early-warning-ear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k.de/das-drk/aktuelle-ausschreibung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nticipation-hub.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limatecentre.org/priority_areas/fbf-ib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muehlhauser@drk.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Alexandra Rüth</DisplayName>
        <AccountId>49</AccountId>
        <AccountType/>
      </UserInfo>
      <UserInfo>
        <DisplayName>Tim Woods</DisplayName>
        <AccountId>112</AccountId>
        <AccountType/>
      </UserInfo>
    </SharedWithUsers>
    <TaxCatchAll xmlns="65d51b78-80f6-4392-a00d-cf4b99659191" xsi:nil="true"/>
    <lcf76f155ced4ddcb4097134ff3c332f xmlns="407ee79b-0134-4c5c-ae38-23ae924262f9">
      <Terms xmlns="http://schemas.microsoft.com/office/infopath/2007/PartnerControls"/>
    </lcf76f155ced4ddcb4097134ff3c332f>
    <MediaLengthInSeconds xmlns="407ee79b-0134-4c5c-ae38-23ae924262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48877-7544-4410-86CA-18C77258984D}">
  <ds:schemaRefs>
    <ds:schemaRef ds:uri="65d51b78-80f6-4392-a00d-cf4b99659191"/>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www.w3.org/XML/1998/namespace"/>
    <ds:schemaRef ds:uri="407ee79b-0134-4c5c-ae38-23ae924262f9"/>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143F22F-D54C-4559-9F71-1300B18FA0AA}">
  <ds:schemaRefs>
    <ds:schemaRef ds:uri="http://schemas.microsoft.com/sharepoint/v3/contenttype/forms"/>
  </ds:schemaRefs>
</ds:datastoreItem>
</file>

<file path=customXml/itemProps3.xml><?xml version="1.0" encoding="utf-8"?>
<ds:datastoreItem xmlns:ds="http://schemas.openxmlformats.org/officeDocument/2006/customXml" ds:itemID="{D98E3F46-0AD1-4B7D-A5E1-7CFD0925D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4E948C-06F3-45C9-8313-FB98D6FAE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3293</Words>
  <Characters>20341</Characters>
  <Application>Microsoft Office Word</Application>
  <DocSecurity>0</DocSecurity>
  <Lines>169</Lines>
  <Paragraphs>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Terms of Reference the Evaluation of the “VinCaB”- project</vt:lpstr>
      <vt:lpstr>Terms of Reference the Evaluation of the “VinCaB”- project</vt:lpstr>
    </vt:vector>
  </TitlesOfParts>
  <Company>DRK</Company>
  <LinksUpToDate>false</LinksUpToDate>
  <CharactersWithSpaces>23587</CharactersWithSpaces>
  <SharedDoc>false</SharedDoc>
  <HLinks>
    <vt:vector size="126" baseType="variant">
      <vt:variant>
        <vt:i4>458816</vt:i4>
      </vt:variant>
      <vt:variant>
        <vt:i4>93</vt:i4>
      </vt:variant>
      <vt:variant>
        <vt:i4>0</vt:i4>
      </vt:variant>
      <vt:variant>
        <vt:i4>5</vt:i4>
      </vt:variant>
      <vt:variant>
        <vt:lpwstr>https://www.ifrc.org/our-work/disasters-climate-and-crises/climate-smart-disaster-risk-reduction/early-warning-early</vt:lpwstr>
      </vt:variant>
      <vt:variant>
        <vt:lpwstr/>
      </vt:variant>
      <vt:variant>
        <vt:i4>4456547</vt:i4>
      </vt:variant>
      <vt:variant>
        <vt:i4>90</vt:i4>
      </vt:variant>
      <vt:variant>
        <vt:i4>0</vt:i4>
      </vt:variant>
      <vt:variant>
        <vt:i4>5</vt:i4>
      </vt:variant>
      <vt:variant>
        <vt:lpwstr>https://www.climatecentre.org/priority_areas/fbf-ibf/</vt:lpwstr>
      </vt:variant>
      <vt:variant>
        <vt:lpwstr/>
      </vt:variant>
      <vt:variant>
        <vt:i4>2687027</vt:i4>
      </vt:variant>
      <vt:variant>
        <vt:i4>87</vt:i4>
      </vt:variant>
      <vt:variant>
        <vt:i4>0</vt:i4>
      </vt:variant>
      <vt:variant>
        <vt:i4>5</vt:i4>
      </vt:variant>
      <vt:variant>
        <vt:lpwstr>https://www.drk.de/hilfe-weltweit/wie-wir-helfen/humanitaere-hilfe/</vt:lpwstr>
      </vt:variant>
      <vt:variant>
        <vt:lpwstr/>
      </vt:variant>
      <vt:variant>
        <vt:i4>2883621</vt:i4>
      </vt:variant>
      <vt:variant>
        <vt:i4>84</vt:i4>
      </vt:variant>
      <vt:variant>
        <vt:i4>0</vt:i4>
      </vt:variant>
      <vt:variant>
        <vt:i4>5</vt:i4>
      </vt:variant>
      <vt:variant>
        <vt:lpwstr>https://www.anticipation-hub.org/exchange/dialogue-platforms</vt:lpwstr>
      </vt:variant>
      <vt:variant>
        <vt:lpwstr>c15362</vt:lpwstr>
      </vt:variant>
      <vt:variant>
        <vt:i4>983130</vt:i4>
      </vt:variant>
      <vt:variant>
        <vt:i4>81</vt:i4>
      </vt:variant>
      <vt:variant>
        <vt:i4>0</vt:i4>
      </vt:variant>
      <vt:variant>
        <vt:i4>5</vt:i4>
      </vt:variant>
      <vt:variant>
        <vt:lpwstr>https://www.linkedin.com/company/anticipation-hub/?viewAsMember=true</vt:lpwstr>
      </vt:variant>
      <vt:variant>
        <vt:lpwstr/>
      </vt:variant>
      <vt:variant>
        <vt:i4>4325465</vt:i4>
      </vt:variant>
      <vt:variant>
        <vt:i4>78</vt:i4>
      </vt:variant>
      <vt:variant>
        <vt:i4>0</vt:i4>
      </vt:variant>
      <vt:variant>
        <vt:i4>5</vt:i4>
      </vt:variant>
      <vt:variant>
        <vt:lpwstr>https://www.anticipation-hub.org/</vt:lpwstr>
      </vt:variant>
      <vt:variant>
        <vt:lpwstr/>
      </vt:variant>
      <vt:variant>
        <vt:i4>6750237</vt:i4>
      </vt:variant>
      <vt:variant>
        <vt:i4>75</vt:i4>
      </vt:variant>
      <vt:variant>
        <vt:i4>0</vt:i4>
      </vt:variant>
      <vt:variant>
        <vt:i4>5</vt:i4>
      </vt:variant>
      <vt:variant>
        <vt:lpwstr>mailto:j.muehlhauser@drk.de</vt:lpwstr>
      </vt:variant>
      <vt:variant>
        <vt:lpwstr/>
      </vt:variant>
      <vt:variant>
        <vt:i4>6750237</vt:i4>
      </vt:variant>
      <vt:variant>
        <vt:i4>72</vt:i4>
      </vt:variant>
      <vt:variant>
        <vt:i4>0</vt:i4>
      </vt:variant>
      <vt:variant>
        <vt:i4>5</vt:i4>
      </vt:variant>
      <vt:variant>
        <vt:lpwstr>mailto:j.muehlhauser@drk.de</vt:lpwstr>
      </vt:variant>
      <vt:variant>
        <vt:lpwstr/>
      </vt:variant>
      <vt:variant>
        <vt:i4>6422533</vt:i4>
      </vt:variant>
      <vt:variant>
        <vt:i4>69</vt:i4>
      </vt:variant>
      <vt:variant>
        <vt:i4>0</vt:i4>
      </vt:variant>
      <vt:variant>
        <vt:i4>5</vt:i4>
      </vt:variant>
      <vt:variant>
        <vt:lpwstr>mailto:Team64-support@drk.de</vt:lpwstr>
      </vt:variant>
      <vt:variant>
        <vt:lpwstr/>
      </vt:variant>
      <vt:variant>
        <vt:i4>1376276</vt:i4>
      </vt:variant>
      <vt:variant>
        <vt:i4>66</vt:i4>
      </vt:variant>
      <vt:variant>
        <vt:i4>0</vt:i4>
      </vt:variant>
      <vt:variant>
        <vt:i4>5</vt:i4>
      </vt:variant>
      <vt:variant>
        <vt:lpwstr>https://www.drk.de/das-drk/aktuelle-ausschreibungen/</vt:lpwstr>
      </vt:variant>
      <vt:variant>
        <vt:lpwstr/>
      </vt:variant>
      <vt:variant>
        <vt:i4>1638456</vt:i4>
      </vt:variant>
      <vt:variant>
        <vt:i4>59</vt:i4>
      </vt:variant>
      <vt:variant>
        <vt:i4>0</vt:i4>
      </vt:variant>
      <vt:variant>
        <vt:i4>5</vt:i4>
      </vt:variant>
      <vt:variant>
        <vt:lpwstr/>
      </vt:variant>
      <vt:variant>
        <vt:lpwstr>_Toc177975950</vt:lpwstr>
      </vt:variant>
      <vt:variant>
        <vt:i4>1572920</vt:i4>
      </vt:variant>
      <vt:variant>
        <vt:i4>53</vt:i4>
      </vt:variant>
      <vt:variant>
        <vt:i4>0</vt:i4>
      </vt:variant>
      <vt:variant>
        <vt:i4>5</vt:i4>
      </vt:variant>
      <vt:variant>
        <vt:lpwstr/>
      </vt:variant>
      <vt:variant>
        <vt:lpwstr>_Toc177975949</vt:lpwstr>
      </vt:variant>
      <vt:variant>
        <vt:i4>1572920</vt:i4>
      </vt:variant>
      <vt:variant>
        <vt:i4>47</vt:i4>
      </vt:variant>
      <vt:variant>
        <vt:i4>0</vt:i4>
      </vt:variant>
      <vt:variant>
        <vt:i4>5</vt:i4>
      </vt:variant>
      <vt:variant>
        <vt:lpwstr/>
      </vt:variant>
      <vt:variant>
        <vt:lpwstr>_Toc177975948</vt:lpwstr>
      </vt:variant>
      <vt:variant>
        <vt:i4>1572920</vt:i4>
      </vt:variant>
      <vt:variant>
        <vt:i4>41</vt:i4>
      </vt:variant>
      <vt:variant>
        <vt:i4>0</vt:i4>
      </vt:variant>
      <vt:variant>
        <vt:i4>5</vt:i4>
      </vt:variant>
      <vt:variant>
        <vt:lpwstr/>
      </vt:variant>
      <vt:variant>
        <vt:lpwstr>_Toc177975947</vt:lpwstr>
      </vt:variant>
      <vt:variant>
        <vt:i4>1572920</vt:i4>
      </vt:variant>
      <vt:variant>
        <vt:i4>35</vt:i4>
      </vt:variant>
      <vt:variant>
        <vt:i4>0</vt:i4>
      </vt:variant>
      <vt:variant>
        <vt:i4>5</vt:i4>
      </vt:variant>
      <vt:variant>
        <vt:lpwstr/>
      </vt:variant>
      <vt:variant>
        <vt:lpwstr>_Toc177975946</vt:lpwstr>
      </vt:variant>
      <vt:variant>
        <vt:i4>1572920</vt:i4>
      </vt:variant>
      <vt:variant>
        <vt:i4>29</vt:i4>
      </vt:variant>
      <vt:variant>
        <vt:i4>0</vt:i4>
      </vt:variant>
      <vt:variant>
        <vt:i4>5</vt:i4>
      </vt:variant>
      <vt:variant>
        <vt:lpwstr/>
      </vt:variant>
      <vt:variant>
        <vt:lpwstr>_Toc177975945</vt:lpwstr>
      </vt:variant>
      <vt:variant>
        <vt:i4>1572920</vt:i4>
      </vt:variant>
      <vt:variant>
        <vt:i4>23</vt:i4>
      </vt:variant>
      <vt:variant>
        <vt:i4>0</vt:i4>
      </vt:variant>
      <vt:variant>
        <vt:i4>5</vt:i4>
      </vt:variant>
      <vt:variant>
        <vt:lpwstr/>
      </vt:variant>
      <vt:variant>
        <vt:lpwstr>_Toc177975944</vt:lpwstr>
      </vt:variant>
      <vt:variant>
        <vt:i4>1572920</vt:i4>
      </vt:variant>
      <vt:variant>
        <vt:i4>17</vt:i4>
      </vt:variant>
      <vt:variant>
        <vt:i4>0</vt:i4>
      </vt:variant>
      <vt:variant>
        <vt:i4>5</vt:i4>
      </vt:variant>
      <vt:variant>
        <vt:lpwstr/>
      </vt:variant>
      <vt:variant>
        <vt:lpwstr>_Toc177975943</vt:lpwstr>
      </vt:variant>
      <vt:variant>
        <vt:i4>1572920</vt:i4>
      </vt:variant>
      <vt:variant>
        <vt:i4>14</vt:i4>
      </vt:variant>
      <vt:variant>
        <vt:i4>0</vt:i4>
      </vt:variant>
      <vt:variant>
        <vt:i4>5</vt:i4>
      </vt:variant>
      <vt:variant>
        <vt:lpwstr/>
      </vt:variant>
      <vt:variant>
        <vt:lpwstr>_Toc177975942</vt:lpwstr>
      </vt:variant>
      <vt:variant>
        <vt:i4>1572920</vt:i4>
      </vt:variant>
      <vt:variant>
        <vt:i4>8</vt:i4>
      </vt:variant>
      <vt:variant>
        <vt:i4>0</vt:i4>
      </vt:variant>
      <vt:variant>
        <vt:i4>5</vt:i4>
      </vt:variant>
      <vt:variant>
        <vt:lpwstr/>
      </vt:variant>
      <vt:variant>
        <vt:lpwstr>_Toc177975941</vt:lpwstr>
      </vt:variant>
      <vt:variant>
        <vt:i4>1572920</vt:i4>
      </vt:variant>
      <vt:variant>
        <vt:i4>2</vt:i4>
      </vt:variant>
      <vt:variant>
        <vt:i4>0</vt:i4>
      </vt:variant>
      <vt:variant>
        <vt:i4>5</vt:i4>
      </vt:variant>
      <vt:variant>
        <vt:lpwstr/>
      </vt:variant>
      <vt:variant>
        <vt:lpwstr>_Toc177975940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the Evaluation of the “VinCaB”- project</dc:title>
  <dc:subject/>
  <dc:creator>SPR</dc:creator>
  <cp:keywords/>
  <cp:lastModifiedBy>Catrin Braun</cp:lastModifiedBy>
  <cp:revision>1573</cp:revision>
  <cp:lastPrinted>2022-08-11T02:07:00Z</cp:lastPrinted>
  <dcterms:created xsi:type="dcterms:W3CDTF">2024-09-25T13:30:00Z</dcterms:created>
  <dcterms:modified xsi:type="dcterms:W3CDTF">2025-07-29T09:06:00Z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0x01010021D2880D3728A648A383F69F3E656670</vt:lpwstr>
  </property>
  <property fmtid="{D5CDD505-2E9C-101B-9397-08002B2CF9AE}" pid="4" name="_dlc_DocIdItemGuid">
    <vt:lpwstr>f497a552-8c1c-4e4f-b19f-3a807ea8b603</vt:lpwstr>
  </property>
  <property fmtid="{D5CDD505-2E9C-101B-9397-08002B2CF9AE}" pid="5" name="MSIP_Label_60843f49-ba84-4571-b1b5-bbf501ecdde5_Enabled">
    <vt:lpwstr>true</vt:lpwstr>
  </property>
  <property fmtid="{D5CDD505-2E9C-101B-9397-08002B2CF9AE}" pid="6" name="MSIP_Label_60843f49-ba84-4571-b1b5-bbf501ecdde5_SetDate">
    <vt:lpwstr>2021-11-26T09:04:20Z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d0442b27-259c-46c0-a55f-99826fc2ebaf</vt:lpwstr>
  </property>
  <property fmtid="{D5CDD505-2E9C-101B-9397-08002B2CF9AE}" pid="11" name="MSIP_Label_60843f49-ba84-4571-b1b5-bbf501ecdde5_ContentBits">
    <vt:lpwstr>2</vt:lpwstr>
  </property>
  <property fmtid="{D5CDD505-2E9C-101B-9397-08002B2CF9AE}" pid="12" name="MediaServiceImageTags">
    <vt:lpwstr/>
  </property>
  <property fmtid="{D5CDD505-2E9C-101B-9397-08002B2CF9AE}" pid="13" name="Order">
    <vt:r8>186231700</vt:r8>
  </property>
  <property fmtid="{D5CDD505-2E9C-101B-9397-08002B2CF9AE}" pid="14" name="xd_Signature">
    <vt:bool>false</vt:bool>
  </property>
  <property fmtid="{D5CDD505-2E9C-101B-9397-08002B2CF9AE}" pid="15" name="xd_ProgID">
    <vt:lpwstr/>
  </property>
  <property fmtid="{D5CDD505-2E9C-101B-9397-08002B2CF9AE}" pid="16" name="_dlc_DocId">
    <vt:lpwstr>DTFAP2TVUWQA-588523924-1862317</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_dlc_DocIdUrl">
    <vt:lpwstr>https://drkgsberlin.sharepoint.com/sites/Bereich_2a/_layouts/15/DocIdRedir.aspx?ID=DTFAP2TVUWQA-588523924-1862317, DTFAP2TVUWQA-588523924-1862317</vt:lpwstr>
  </property>
</Properties>
</file>