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F87" w:rsidRPr="008D5F87" w:rsidRDefault="008D5F87" w:rsidP="008D5F87">
      <w:pPr>
        <w:rPr>
          <w:rFonts w:eastAsia="Times New Roman"/>
          <w:lang w:val="en-GB"/>
        </w:rPr>
      </w:pPr>
      <w:r>
        <w:rPr>
          <w:rFonts w:eastAsia="Times New Roman"/>
          <w:b/>
          <w:bCs/>
        </w:rPr>
        <w:t>Von:</w:t>
      </w:r>
      <w:r>
        <w:rPr>
          <w:rFonts w:eastAsia="Times New Roman"/>
        </w:rPr>
        <w:t xml:space="preserve"> GRCMissions &lt;grcmissions@drk.de&gt; </w:t>
      </w:r>
      <w:r>
        <w:rPr>
          <w:rFonts w:eastAsia="Times New Roman"/>
        </w:rPr>
        <w:br/>
      </w:r>
      <w:r>
        <w:rPr>
          <w:rFonts w:eastAsia="Times New Roman"/>
          <w:b/>
          <w:bCs/>
        </w:rPr>
        <w:t>Gesendet:</w:t>
      </w:r>
      <w:r>
        <w:rPr>
          <w:rFonts w:eastAsia="Times New Roman"/>
        </w:rPr>
        <w:t xml:space="preserve"> Mittwoch, 18. </w:t>
      </w:r>
      <w:r w:rsidRPr="008D5F87">
        <w:rPr>
          <w:rFonts w:eastAsia="Times New Roman"/>
          <w:lang w:val="en-GB"/>
        </w:rPr>
        <w:t>März 2020 22:33</w:t>
      </w:r>
      <w:r w:rsidRPr="008D5F87">
        <w:rPr>
          <w:rFonts w:eastAsia="Times New Roman"/>
          <w:lang w:val="en-GB"/>
        </w:rPr>
        <w:br/>
      </w:r>
      <w:r w:rsidRPr="008D5F87">
        <w:rPr>
          <w:rFonts w:eastAsia="Times New Roman"/>
          <w:b/>
          <w:bCs/>
          <w:lang w:val="en-GB"/>
        </w:rPr>
        <w:t>An:</w:t>
      </w:r>
      <w:r w:rsidRPr="008D5F87">
        <w:rPr>
          <w:rFonts w:eastAsia="Times New Roman"/>
          <w:lang w:val="en-GB"/>
        </w:rPr>
        <w:t xml:space="preserve"> GRCMissions &lt;grcmissions@drk.de&gt;</w:t>
      </w:r>
      <w:r w:rsidRPr="008D5F87">
        <w:rPr>
          <w:rFonts w:eastAsia="Times New Roman"/>
          <w:lang w:val="en-GB"/>
        </w:rPr>
        <w:br/>
      </w:r>
      <w:r w:rsidRPr="008D5F87">
        <w:rPr>
          <w:rFonts w:eastAsia="Times New Roman"/>
          <w:b/>
          <w:bCs/>
          <w:lang w:val="en-GB"/>
        </w:rPr>
        <w:t>Cc:</w:t>
      </w:r>
      <w:r w:rsidRPr="008D5F87">
        <w:rPr>
          <w:rFonts w:eastAsia="Times New Roman"/>
          <w:lang w:val="en-GB"/>
        </w:rPr>
        <w:t xml:space="preserve"> Hans J. Ebbing &lt;hansjuergen.ebbing@germanredcross.de&gt;; Taskforce-International &lt;taskforce-international@drk.de&gt;; Almut Fischer &lt;A.Fischer@drk.de&gt;</w:t>
      </w:r>
      <w:r w:rsidRPr="008D5F87">
        <w:rPr>
          <w:rFonts w:eastAsia="Times New Roman"/>
          <w:lang w:val="en-GB"/>
        </w:rPr>
        <w:br/>
      </w:r>
      <w:r w:rsidRPr="008D5F87">
        <w:rPr>
          <w:rFonts w:eastAsia="Times New Roman"/>
          <w:b/>
          <w:bCs/>
          <w:lang w:val="en-GB"/>
        </w:rPr>
        <w:t>Betreff:</w:t>
      </w:r>
      <w:r w:rsidRPr="008D5F87">
        <w:rPr>
          <w:rFonts w:eastAsia="Times New Roman"/>
          <w:lang w:val="en-GB"/>
        </w:rPr>
        <w:t xml:space="preserve"> Staff Health: COVID-19 risk groups</w:t>
      </w:r>
    </w:p>
    <w:p w:rsidR="008D5F87" w:rsidRPr="008D5F87" w:rsidRDefault="008D5F87" w:rsidP="008D5F87">
      <w:pPr>
        <w:rPr>
          <w:lang w:val="en-GB"/>
        </w:rPr>
      </w:pPr>
    </w:p>
    <w:p w:rsidR="008D5F87" w:rsidRPr="008D5F87" w:rsidRDefault="008D5F87" w:rsidP="008D5F87">
      <w:pPr>
        <w:pStyle w:val="StandardWeb"/>
        <w:shd w:val="clear" w:color="auto" w:fill="FFFFFF"/>
        <w:rPr>
          <w:color w:val="000000"/>
          <w:lang w:val="en-GB"/>
        </w:rPr>
      </w:pPr>
      <w:r w:rsidRPr="008D5F87">
        <w:rPr>
          <w:color w:val="201F1E"/>
          <w:lang w:val="en-GB"/>
        </w:rPr>
        <w:t>Dear delegates,</w:t>
      </w:r>
    </w:p>
    <w:p w:rsidR="008D5F87" w:rsidRPr="008D5F87" w:rsidRDefault="008D5F87" w:rsidP="008D5F87">
      <w:pPr>
        <w:pStyle w:val="StandardWeb"/>
        <w:shd w:val="clear" w:color="auto" w:fill="FFFFFF"/>
        <w:rPr>
          <w:color w:val="000000"/>
          <w:lang w:val="en-GB"/>
        </w:rPr>
      </w:pPr>
      <w:r w:rsidRPr="008D5F87">
        <w:rPr>
          <w:color w:val="201F1E"/>
          <w:lang w:val="en-GB"/>
        </w:rPr>
        <w:t> </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t>in the light of the current COVID-19 pandemic, we are reaching out to you to reconfirm with us any medical conditions you might have, that would require us to potentially take extra precautions for your safeguarding.</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t> </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t>As you certainly know by now from all the information you have seen about COVID-19, the risk of developing serious disease is not the same for all individuals. While the risk of being infected is the same, especially people with higher age and those with certain pre-conditions are affected more than others. The conditions so far identified to lead to a statistically higher risk are (in alphabetical order):</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t> </w:t>
      </w:r>
    </w:p>
    <w:p w:rsidR="008D5F87" w:rsidRDefault="008D5F87" w:rsidP="008D5F87">
      <w:pPr>
        <w:numPr>
          <w:ilvl w:val="0"/>
          <w:numId w:val="2"/>
        </w:numPr>
        <w:shd w:val="clear" w:color="auto" w:fill="FFFFFF"/>
        <w:rPr>
          <w:rFonts w:eastAsia="Times New Roman"/>
          <w:color w:val="201F1E"/>
        </w:rPr>
      </w:pPr>
      <w:r>
        <w:rPr>
          <w:rFonts w:eastAsia="Times New Roman"/>
          <w:color w:val="201F1E"/>
          <w:bdr w:val="none" w:sz="0" w:space="0" w:color="auto" w:frame="1"/>
          <w:lang w:val="en-US"/>
        </w:rPr>
        <w:t>Cancer</w:t>
      </w:r>
    </w:p>
    <w:p w:rsidR="008D5F87" w:rsidRDefault="008D5F87" w:rsidP="008D5F87">
      <w:pPr>
        <w:numPr>
          <w:ilvl w:val="0"/>
          <w:numId w:val="2"/>
        </w:numPr>
        <w:shd w:val="clear" w:color="auto" w:fill="FFFFFF"/>
        <w:rPr>
          <w:rFonts w:eastAsia="Times New Roman"/>
          <w:color w:val="201F1E"/>
        </w:rPr>
      </w:pPr>
      <w:r>
        <w:rPr>
          <w:rFonts w:eastAsia="Times New Roman"/>
          <w:color w:val="201F1E"/>
          <w:bdr w:val="none" w:sz="0" w:space="0" w:color="auto" w:frame="1"/>
          <w:lang w:val="en-US"/>
        </w:rPr>
        <w:t>Chronic liver disease</w:t>
      </w:r>
    </w:p>
    <w:p w:rsidR="008D5F87" w:rsidRDefault="008D5F87" w:rsidP="008D5F87">
      <w:pPr>
        <w:numPr>
          <w:ilvl w:val="0"/>
          <w:numId w:val="2"/>
        </w:numPr>
        <w:shd w:val="clear" w:color="auto" w:fill="FFFFFF"/>
        <w:rPr>
          <w:rFonts w:eastAsia="Times New Roman"/>
          <w:color w:val="201F1E"/>
        </w:rPr>
      </w:pPr>
      <w:r>
        <w:rPr>
          <w:rFonts w:eastAsia="Times New Roman"/>
          <w:color w:val="201F1E"/>
          <w:bdr w:val="none" w:sz="0" w:space="0" w:color="auto" w:frame="1"/>
          <w:lang w:val="en-US"/>
        </w:rPr>
        <w:t>Diabetes</w:t>
      </w:r>
    </w:p>
    <w:p w:rsidR="008D5F87" w:rsidRDefault="008D5F87" w:rsidP="008D5F87">
      <w:pPr>
        <w:numPr>
          <w:ilvl w:val="0"/>
          <w:numId w:val="2"/>
        </w:numPr>
        <w:shd w:val="clear" w:color="auto" w:fill="FFFFFF"/>
        <w:rPr>
          <w:rFonts w:eastAsia="Times New Roman"/>
          <w:color w:val="201F1E"/>
        </w:rPr>
      </w:pPr>
      <w:r>
        <w:rPr>
          <w:rFonts w:eastAsia="Times New Roman"/>
          <w:color w:val="201F1E"/>
          <w:bdr w:val="none" w:sz="0" w:space="0" w:color="auto" w:frame="1"/>
          <w:lang w:val="en-US"/>
        </w:rPr>
        <w:t>Heart disease</w:t>
      </w:r>
    </w:p>
    <w:p w:rsidR="008D5F87" w:rsidRDefault="008D5F87" w:rsidP="008D5F87">
      <w:pPr>
        <w:numPr>
          <w:ilvl w:val="0"/>
          <w:numId w:val="2"/>
        </w:numPr>
        <w:shd w:val="clear" w:color="auto" w:fill="FFFFFF"/>
        <w:rPr>
          <w:rFonts w:eastAsia="Times New Roman"/>
          <w:color w:val="201F1E"/>
        </w:rPr>
      </w:pPr>
      <w:r>
        <w:rPr>
          <w:rFonts w:eastAsia="Times New Roman"/>
          <w:color w:val="201F1E"/>
          <w:bdr w:val="none" w:sz="0" w:space="0" w:color="auto" w:frame="1"/>
          <w:lang w:val="en-US"/>
        </w:rPr>
        <w:t>High blood pressure</w:t>
      </w:r>
    </w:p>
    <w:p w:rsidR="008D5F87" w:rsidRDefault="008D5F87" w:rsidP="008D5F87">
      <w:pPr>
        <w:numPr>
          <w:ilvl w:val="0"/>
          <w:numId w:val="2"/>
        </w:numPr>
        <w:shd w:val="clear" w:color="auto" w:fill="FFFFFF"/>
        <w:rPr>
          <w:rFonts w:eastAsia="Times New Roman"/>
          <w:color w:val="201F1E"/>
        </w:rPr>
      </w:pPr>
      <w:r>
        <w:rPr>
          <w:rFonts w:eastAsia="Times New Roman"/>
          <w:color w:val="201F1E"/>
          <w:bdr w:val="none" w:sz="0" w:space="0" w:color="auto" w:frame="1"/>
          <w:lang w:val="en-US"/>
        </w:rPr>
        <w:t>Lung disease</w:t>
      </w:r>
    </w:p>
    <w:p w:rsidR="008D5F87" w:rsidRPr="008D5F87" w:rsidRDefault="008D5F87" w:rsidP="008D5F87">
      <w:pPr>
        <w:numPr>
          <w:ilvl w:val="0"/>
          <w:numId w:val="2"/>
        </w:numPr>
        <w:shd w:val="clear" w:color="auto" w:fill="FFFFFF"/>
        <w:rPr>
          <w:rFonts w:eastAsia="Times New Roman"/>
          <w:color w:val="201F1E"/>
          <w:lang w:val="en-GB"/>
        </w:rPr>
      </w:pPr>
      <w:r>
        <w:rPr>
          <w:rFonts w:eastAsia="Times New Roman"/>
          <w:color w:val="201F1E"/>
          <w:bdr w:val="none" w:sz="0" w:space="0" w:color="auto" w:frame="1"/>
          <w:lang w:val="en-US"/>
        </w:rPr>
        <w:t>Diseases which lead to (or for which one has to take medication, e.g. cortisone, leading to) reduction in immunity.</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t> </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t>In case you have one of the mentioned preconditions please let us know immediately and you will then be contacted directly by Jürgen Ebbing to assess the need for additional measures.</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t> </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t>The information will be kept confidential and only used to inform us on any steps we might have to take to ensure all requirements for individual COVID preparedness.</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t> </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t>Please do NOT use the “reply all” function, but only reply to </w:t>
      </w:r>
      <w:hyperlink r:id="rId5" w:tgtFrame="_blank" w:history="1">
        <w:r>
          <w:rPr>
            <w:rStyle w:val="Hyperlink"/>
            <w:bdr w:val="none" w:sz="0" w:space="0" w:color="auto" w:frame="1"/>
            <w:lang w:val="en-US"/>
          </w:rPr>
          <w:t>grcmissions@drk.de</w:t>
        </w:r>
      </w:hyperlink>
      <w:r>
        <w:rPr>
          <w:color w:val="201F1E"/>
          <w:bdr w:val="none" w:sz="0" w:space="0" w:color="auto" w:frame="1"/>
          <w:lang w:val="en-US"/>
        </w:rPr>
        <w:t> and </w:t>
      </w:r>
      <w:hyperlink r:id="rId6" w:tgtFrame="_blank" w:history="1">
        <w:r>
          <w:rPr>
            <w:rStyle w:val="Hyperlink"/>
            <w:bdr w:val="none" w:sz="0" w:space="0" w:color="auto" w:frame="1"/>
            <w:lang w:val="en-US"/>
          </w:rPr>
          <w:t>hansjuergen.ebbing@germanredcross.de</w:t>
        </w:r>
      </w:hyperlink>
      <w:r>
        <w:rPr>
          <w:color w:val="201F1E"/>
          <w:bdr w:val="none" w:sz="0" w:space="0" w:color="auto" w:frame="1"/>
          <w:lang w:val="en-US"/>
        </w:rPr>
        <w:t xml:space="preserve">. For quite confidential matters you could also contact </w:t>
      </w:r>
      <w:hyperlink r:id="rId7" w:history="1">
        <w:r>
          <w:rPr>
            <w:rStyle w:val="Hyperlink"/>
            <w:bdr w:val="none" w:sz="0" w:space="0" w:color="auto" w:frame="1"/>
            <w:lang w:val="en-US"/>
          </w:rPr>
          <w:t>a.fischer@drk.de</w:t>
        </w:r>
      </w:hyperlink>
      <w:r>
        <w:rPr>
          <w:color w:val="201F1E"/>
          <w:bdr w:val="none" w:sz="0" w:space="0" w:color="auto" w:frame="1"/>
          <w:lang w:val="en-US"/>
        </w:rPr>
        <w:t xml:space="preserve"> instead of </w:t>
      </w:r>
      <w:hyperlink r:id="rId8" w:history="1">
        <w:r>
          <w:rPr>
            <w:rStyle w:val="Hyperlink"/>
            <w:bdr w:val="none" w:sz="0" w:space="0" w:color="auto" w:frame="1"/>
            <w:lang w:val="en-US"/>
          </w:rPr>
          <w:t>grcmissions@drk.de</w:t>
        </w:r>
      </w:hyperlink>
      <w:r>
        <w:rPr>
          <w:color w:val="0000FF"/>
          <w:u w:val="single"/>
          <w:bdr w:val="none" w:sz="0" w:space="0" w:color="auto" w:frame="1"/>
          <w:lang w:val="en-US"/>
        </w:rPr>
        <w:t>.</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t> </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lastRenderedPageBreak/>
        <w:t>Best regards from Berlin </w:t>
      </w:r>
    </w:p>
    <w:p w:rsidR="008D5F87" w:rsidRPr="008D5F87" w:rsidRDefault="008D5F87" w:rsidP="008D5F87">
      <w:pPr>
        <w:pStyle w:val="StandardWeb"/>
        <w:shd w:val="clear" w:color="auto" w:fill="FFFFFF"/>
        <w:rPr>
          <w:color w:val="000000"/>
          <w:lang w:val="en-GB"/>
        </w:rPr>
      </w:pPr>
      <w:r>
        <w:rPr>
          <w:color w:val="201F1E"/>
          <w:bdr w:val="none" w:sz="0" w:space="0" w:color="auto" w:frame="1"/>
          <w:lang w:val="en-US"/>
        </w:rPr>
        <w:t>Almut Fischer</w:t>
      </w:r>
    </w:p>
    <w:p w:rsidR="008D5F87" w:rsidRPr="008D5F87" w:rsidRDefault="008D5F87" w:rsidP="008D5F87">
      <w:pPr>
        <w:shd w:val="clear" w:color="auto" w:fill="FFFFFF"/>
        <w:rPr>
          <w:rFonts w:eastAsia="Times New Roman"/>
          <w:color w:val="000000"/>
          <w:sz w:val="23"/>
          <w:szCs w:val="23"/>
          <w:lang w:val="en-GB"/>
        </w:rPr>
      </w:pPr>
    </w:p>
    <w:tbl>
      <w:tblPr>
        <w:tblW w:w="10276" w:type="dxa"/>
        <w:tblCellSpacing w:w="15" w:type="dxa"/>
        <w:tblLook w:val="04A0" w:firstRow="1" w:lastRow="0" w:firstColumn="1" w:lastColumn="0" w:noHBand="0" w:noVBand="1"/>
      </w:tblPr>
      <w:tblGrid>
        <w:gridCol w:w="10276"/>
      </w:tblGrid>
      <w:tr w:rsidR="008D5F87" w:rsidTr="008D5F87">
        <w:trPr>
          <w:tblCellSpacing w:w="15" w:type="dxa"/>
        </w:trPr>
        <w:tc>
          <w:tcPr>
            <w:tcW w:w="0" w:type="auto"/>
            <w:tcMar>
              <w:top w:w="15" w:type="dxa"/>
              <w:left w:w="15" w:type="dxa"/>
              <w:bottom w:w="15" w:type="dxa"/>
              <w:right w:w="15" w:type="dxa"/>
            </w:tcMar>
            <w:vAlign w:val="center"/>
            <w:hideMark/>
          </w:tcPr>
          <w:tbl>
            <w:tblPr>
              <w:tblW w:w="6000" w:type="dxa"/>
              <w:tblCellSpacing w:w="15" w:type="dxa"/>
              <w:tblLook w:val="04A0" w:firstRow="1" w:lastRow="0" w:firstColumn="1" w:lastColumn="0" w:noHBand="0" w:noVBand="1"/>
            </w:tblPr>
            <w:tblGrid>
              <w:gridCol w:w="4476"/>
              <w:gridCol w:w="2784"/>
            </w:tblGrid>
            <w:tr w:rsidR="008D5F87">
              <w:trPr>
                <w:tblCellSpacing w:w="15" w:type="dxa"/>
              </w:trPr>
              <w:tc>
                <w:tcPr>
                  <w:tcW w:w="0" w:type="auto"/>
                  <w:gridSpan w:val="2"/>
                  <w:tcBorders>
                    <w:top w:val="nil"/>
                    <w:left w:val="nil"/>
                    <w:bottom w:val="single" w:sz="12" w:space="0" w:color="E60005"/>
                    <w:right w:val="nil"/>
                  </w:tcBorders>
                  <w:tcMar>
                    <w:top w:w="0" w:type="dxa"/>
                    <w:left w:w="0" w:type="dxa"/>
                    <w:bottom w:w="75" w:type="dxa"/>
                    <w:right w:w="0" w:type="dxa"/>
                  </w:tcMar>
                  <w:vAlign w:val="center"/>
                  <w:hideMark/>
                </w:tcPr>
                <w:tbl>
                  <w:tblPr>
                    <w:tblW w:w="7200" w:type="dxa"/>
                    <w:tblCellSpacing w:w="15" w:type="dxa"/>
                    <w:tblLook w:val="04A0" w:firstRow="1" w:lastRow="0" w:firstColumn="1" w:lastColumn="0" w:noHBand="0" w:noVBand="1"/>
                  </w:tblPr>
                  <w:tblGrid>
                    <w:gridCol w:w="4911"/>
                    <w:gridCol w:w="2289"/>
                  </w:tblGrid>
                  <w:tr w:rsidR="008D5F87">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4590"/>
                        </w:tblGrid>
                        <w:tr w:rsidR="008D5F87">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2204"/>
                              </w:tblGrid>
                              <w:tr w:rsidR="008D5F87">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1877"/>
                                      <w:gridCol w:w="237"/>
                                    </w:tblGrid>
                                    <w:tr w:rsidR="008D5F87">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1802"/>
                                          </w:tblGrid>
                                          <w:tr w:rsidR="008D5F87">
                                            <w:trPr>
                                              <w:tblCellSpacing w:w="15" w:type="dxa"/>
                                            </w:trPr>
                                            <w:tc>
                                              <w:tcPr>
                                                <w:tcW w:w="0" w:type="auto"/>
                                                <w:tcMar>
                                                  <w:top w:w="15" w:type="dxa"/>
                                                  <w:left w:w="15" w:type="dxa"/>
                                                  <w:bottom w:w="15" w:type="dxa"/>
                                                  <w:right w:w="15" w:type="dxa"/>
                                                </w:tcMar>
                                                <w:vAlign w:val="center"/>
                                                <w:hideMark/>
                                              </w:tcPr>
                                              <w:p w:rsidR="008D5F87" w:rsidRDefault="008D5F87">
                                                <w:pPr>
                                                  <w:pStyle w:val="StandardWeb"/>
                                                </w:pPr>
                                                <w:r>
                                                  <w:rPr>
                                                    <w:rFonts w:ascii="Arial" w:hAnsi="Arial" w:cs="Arial"/>
                                                    <w:color w:val="000001"/>
                                                    <w:sz w:val="28"/>
                                                    <w:szCs w:val="28"/>
                                                  </w:rPr>
                                                  <w:t>Almut Fischer</w:t>
                                                </w:r>
                                              </w:p>
                                            </w:tc>
                                          </w:tr>
                                        </w:tbl>
                                        <w:p w:rsidR="008D5F87" w:rsidRDefault="008D5F87">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81"/>
                                            <w:gridCol w:w="81"/>
                                          </w:tblGrid>
                                          <w:tr w:rsidR="008D5F87">
                                            <w:trPr>
                                              <w:tblCellSpacing w:w="15" w:type="dxa"/>
                                            </w:trPr>
                                            <w:tc>
                                              <w:tcPr>
                                                <w:tcW w:w="0" w:type="auto"/>
                                                <w:tcMar>
                                                  <w:top w:w="15" w:type="dxa"/>
                                                  <w:left w:w="15" w:type="dxa"/>
                                                  <w:bottom w:w="15" w:type="dxa"/>
                                                  <w:right w:w="15" w:type="dxa"/>
                                                </w:tcMar>
                                                <w:vAlign w:val="center"/>
                                                <w:hideMark/>
                                              </w:tcPr>
                                              <w:p w:rsidR="008D5F87" w:rsidRDefault="008D5F87">
                                                <w:pPr>
                                                  <w:pStyle w:val="StandardWeb"/>
                                                </w:pPr>
                                                <w:r>
                                                  <w:rPr>
                                                    <w:sz w:val="2"/>
                                                    <w:szCs w:val="2"/>
                                                  </w:rPr>
                                                  <w:t> </w:t>
                                                </w:r>
                                              </w:p>
                                            </w:tc>
                                            <w:tc>
                                              <w:tcPr>
                                                <w:tcW w:w="0" w:type="auto"/>
                                                <w:tcMar>
                                                  <w:top w:w="15" w:type="dxa"/>
                                                  <w:left w:w="15" w:type="dxa"/>
                                                  <w:bottom w:w="15" w:type="dxa"/>
                                                  <w:right w:w="15" w:type="dxa"/>
                                                </w:tcMar>
                                                <w:vAlign w:val="center"/>
                                                <w:hideMark/>
                                              </w:tcPr>
                                              <w:p w:rsidR="008D5F87" w:rsidRDefault="008D5F87">
                                                <w:pPr>
                                                  <w:pStyle w:val="StandardWeb"/>
                                                </w:pPr>
                                                <w:r>
                                                  <w:rPr>
                                                    <w:sz w:val="2"/>
                                                    <w:szCs w:val="2"/>
                                                  </w:rPr>
                                                  <w:t> </w:t>
                                                </w:r>
                                              </w:p>
                                            </w:tc>
                                          </w:tr>
                                        </w:tbl>
                                        <w:p w:rsidR="008D5F87" w:rsidRDefault="008D5F87">
                                          <w:pPr>
                                            <w:rPr>
                                              <w:rFonts w:ascii="Times New Roman" w:eastAsia="Times New Roman" w:hAnsi="Times New Roman" w:cs="Times New Roman"/>
                                              <w:sz w:val="20"/>
                                              <w:szCs w:val="20"/>
                                            </w:rPr>
                                          </w:pPr>
                                        </w:p>
                                      </w:tc>
                                    </w:tr>
                                  </w:tbl>
                                  <w:p w:rsidR="008D5F87" w:rsidRDefault="008D5F87">
                                    <w:pPr>
                                      <w:rPr>
                                        <w:rFonts w:ascii="Times New Roman" w:eastAsia="Times New Roman" w:hAnsi="Times New Roman" w:cs="Times New Roman"/>
                                        <w:sz w:val="20"/>
                                        <w:szCs w:val="20"/>
                                      </w:rPr>
                                    </w:pPr>
                                  </w:p>
                                </w:tc>
                              </w:tr>
                            </w:tbl>
                            <w:p w:rsidR="008D5F87" w:rsidRDefault="008D5F87">
                              <w:pPr>
                                <w:rPr>
                                  <w:rFonts w:ascii="Times New Roman" w:eastAsia="Times New Roman" w:hAnsi="Times New Roman" w:cs="Times New Roman"/>
                                  <w:sz w:val="20"/>
                                  <w:szCs w:val="20"/>
                                </w:rPr>
                              </w:pPr>
                            </w:p>
                          </w:tc>
                        </w:tr>
                        <w:tr w:rsidR="008D5F87">
                          <w:trPr>
                            <w:tblCellSpacing w:w="15" w:type="dxa"/>
                          </w:trPr>
                          <w:tc>
                            <w:tcPr>
                              <w:tcW w:w="0" w:type="auto"/>
                              <w:tcMar>
                                <w:top w:w="15" w:type="dxa"/>
                                <w:left w:w="15" w:type="dxa"/>
                                <w:bottom w:w="15" w:type="dxa"/>
                                <w:right w:w="15" w:type="dxa"/>
                              </w:tcMar>
                              <w:vAlign w:val="center"/>
                              <w:hideMark/>
                            </w:tcPr>
                            <w:tbl>
                              <w:tblPr>
                                <w:tblW w:w="4500" w:type="dxa"/>
                                <w:tblCellSpacing w:w="15" w:type="dxa"/>
                                <w:tblLook w:val="04A0" w:firstRow="1" w:lastRow="0" w:firstColumn="1" w:lastColumn="0" w:noHBand="0" w:noVBand="1"/>
                              </w:tblPr>
                              <w:tblGrid>
                                <w:gridCol w:w="4500"/>
                              </w:tblGrid>
                              <w:tr w:rsidR="008D5F87">
                                <w:trPr>
                                  <w:tblCellSpacing w:w="15" w:type="dxa"/>
                                </w:trPr>
                                <w:tc>
                                  <w:tcPr>
                                    <w:tcW w:w="0" w:type="auto"/>
                                    <w:tcMar>
                                      <w:top w:w="15" w:type="dxa"/>
                                      <w:left w:w="15" w:type="dxa"/>
                                      <w:bottom w:w="15" w:type="dxa"/>
                                      <w:right w:w="15" w:type="dxa"/>
                                    </w:tcMar>
                                    <w:vAlign w:val="center"/>
                                    <w:hideMark/>
                                  </w:tcPr>
                                  <w:p w:rsidR="008D5F87" w:rsidRDefault="008D5F87">
                                    <w:pPr>
                                      <w:pStyle w:val="StandardWeb"/>
                                    </w:pPr>
                                    <w:proofErr w:type="gramStart"/>
                                    <w:r>
                                      <w:rPr>
                                        <w:rFonts w:ascii="Arial" w:hAnsi="Arial" w:cs="Arial"/>
                                        <w:color w:val="000001"/>
                                        <w:sz w:val="26"/>
                                        <w:szCs w:val="26"/>
                                      </w:rPr>
                                      <w:t>HR Businesspartner</w:t>
                                    </w:r>
                                    <w:proofErr w:type="gramEnd"/>
                                  </w:p>
                                </w:tc>
                              </w:tr>
                            </w:tbl>
                            <w:p w:rsidR="008D5F87" w:rsidRDefault="008D5F87">
                              <w:pPr>
                                <w:rPr>
                                  <w:rFonts w:ascii="Times New Roman" w:eastAsia="Times New Roman" w:hAnsi="Times New Roman" w:cs="Times New Roman"/>
                                  <w:sz w:val="20"/>
                                  <w:szCs w:val="20"/>
                                </w:rPr>
                              </w:pPr>
                            </w:p>
                          </w:tc>
                        </w:tr>
                      </w:tbl>
                      <w:p w:rsidR="008D5F87" w:rsidRDefault="008D5F87">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8D5F87" w:rsidRDefault="008D5F87">
                        <w:pPr>
                          <w:pStyle w:val="StandardWeb"/>
                          <w:jc w:val="right"/>
                        </w:pPr>
                        <w:r>
                          <w:rPr>
                            <w:noProof/>
                            <w:color w:val="0000FF"/>
                            <w:sz w:val="2"/>
                            <w:szCs w:val="2"/>
                          </w:rPr>
                          <w:drawing>
                            <wp:inline distT="0" distB="0" distL="0" distR="0">
                              <wp:extent cx="1323975" cy="571500"/>
                              <wp:effectExtent l="0" t="0" r="9525" b="0"/>
                              <wp:docPr id="12" name="Grafik 12" descr="DRK e.V. Webseit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K e.V. Webseit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r>
                </w:tbl>
                <w:p w:rsidR="008D5F87" w:rsidRDefault="008D5F87">
                  <w:pPr>
                    <w:rPr>
                      <w:rFonts w:ascii="Times New Roman" w:eastAsia="Times New Roman" w:hAnsi="Times New Roman" w:cs="Times New Roman"/>
                      <w:sz w:val="20"/>
                      <w:szCs w:val="20"/>
                    </w:rPr>
                  </w:pPr>
                </w:p>
              </w:tc>
            </w:tr>
            <w:tr w:rsidR="008D5F87">
              <w:trPr>
                <w:tblCellSpacing w:w="15" w:type="dxa"/>
              </w:trPr>
              <w:tc>
                <w:tcPr>
                  <w:tcW w:w="0" w:type="auto"/>
                  <w:tcMar>
                    <w:top w:w="75" w:type="dxa"/>
                    <w:left w:w="0" w:type="dxa"/>
                    <w:bottom w:w="0" w:type="dxa"/>
                    <w:right w:w="0" w:type="dxa"/>
                  </w:tcMar>
                  <w:vAlign w:val="center"/>
                  <w:hideMark/>
                </w:tcPr>
                <w:tbl>
                  <w:tblPr>
                    <w:tblW w:w="0" w:type="auto"/>
                    <w:tblCellSpacing w:w="15" w:type="dxa"/>
                    <w:tblLook w:val="04A0" w:firstRow="1" w:lastRow="0" w:firstColumn="1" w:lastColumn="0" w:noHBand="0" w:noVBand="1"/>
                  </w:tblPr>
                  <w:tblGrid>
                    <w:gridCol w:w="4150"/>
                  </w:tblGrid>
                  <w:tr w:rsidR="008D5F87">
                    <w:trPr>
                      <w:tblCellSpacing w:w="15" w:type="dxa"/>
                    </w:trPr>
                    <w:tc>
                      <w:tcPr>
                        <w:tcW w:w="0" w:type="auto"/>
                        <w:tcMar>
                          <w:top w:w="15" w:type="dxa"/>
                          <w:left w:w="15" w:type="dxa"/>
                          <w:bottom w:w="15" w:type="dxa"/>
                          <w:right w:w="15" w:type="dxa"/>
                        </w:tcMar>
                        <w:vAlign w:val="center"/>
                        <w:hideMark/>
                      </w:tcPr>
                      <w:tbl>
                        <w:tblPr>
                          <w:tblW w:w="0" w:type="dxa"/>
                          <w:tblCellSpacing w:w="15" w:type="dxa"/>
                          <w:tblLook w:val="04A0" w:firstRow="1" w:lastRow="0" w:firstColumn="1" w:lastColumn="0" w:noHBand="0" w:noVBand="1"/>
                        </w:tblPr>
                        <w:tblGrid>
                          <w:gridCol w:w="1050"/>
                          <w:gridCol w:w="3010"/>
                        </w:tblGrid>
                        <w:tr w:rsidR="008D5F87">
                          <w:trPr>
                            <w:tblCellSpacing w:w="15" w:type="dxa"/>
                          </w:trPr>
                          <w:tc>
                            <w:tcPr>
                              <w:tcW w:w="0" w:type="auto"/>
                              <w:tcMar>
                                <w:top w:w="15" w:type="dxa"/>
                                <w:left w:w="15" w:type="dxa"/>
                                <w:bottom w:w="15" w:type="dxa"/>
                                <w:right w:w="15" w:type="dxa"/>
                              </w:tcMar>
                              <w:vAlign w:val="center"/>
                              <w:hideMark/>
                            </w:tcPr>
                            <w:tbl>
                              <w:tblPr>
                                <w:tblW w:w="975" w:type="dxa"/>
                                <w:tblCellSpacing w:w="15" w:type="dxa"/>
                                <w:tblLook w:val="04A0" w:firstRow="1" w:lastRow="0" w:firstColumn="1" w:lastColumn="0" w:noHBand="0" w:noVBand="1"/>
                              </w:tblPr>
                              <w:tblGrid>
                                <w:gridCol w:w="975"/>
                              </w:tblGrid>
                              <w:tr w:rsidR="008D5F87">
                                <w:trPr>
                                  <w:tblCellSpacing w:w="15" w:type="dxa"/>
                                </w:trPr>
                                <w:tc>
                                  <w:tcPr>
                                    <w:tcW w:w="0" w:type="auto"/>
                                    <w:tcMar>
                                      <w:top w:w="15" w:type="dxa"/>
                                      <w:left w:w="15" w:type="dxa"/>
                                      <w:bottom w:w="15" w:type="dxa"/>
                                      <w:right w:w="15" w:type="dxa"/>
                                    </w:tcMar>
                                    <w:vAlign w:val="center"/>
                                    <w:hideMark/>
                                  </w:tcPr>
                                  <w:p w:rsidR="008D5F87" w:rsidRDefault="008D5F87">
                                    <w:pPr>
                                      <w:pStyle w:val="StandardWeb"/>
                                    </w:pPr>
                                    <w:r>
                                      <w:rPr>
                                        <w:rFonts w:ascii="Arial" w:hAnsi="Arial" w:cs="Arial"/>
                                        <w:color w:val="E30813"/>
                                      </w:rPr>
                                      <w:t>E</w:t>
                                    </w:r>
                                    <w:r>
                                      <w:rPr>
                                        <w:rFonts w:ascii="Arial" w:hAnsi="Arial" w:cs="Arial"/>
                                        <w:color w:val="E30813"/>
                                      </w:rPr>
                                      <w:noBreakHyphen/>
                                      <w:t>Mail</w:t>
                                    </w:r>
                                  </w:p>
                                </w:tc>
                              </w:tr>
                            </w:tbl>
                            <w:p w:rsidR="008D5F87" w:rsidRDefault="008D5F87">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8D5F87" w:rsidRDefault="008D5F87">
                              <w:pPr>
                                <w:pStyle w:val="StandardWeb"/>
                              </w:pPr>
                              <w:hyperlink r:id="rId12" w:tgtFrame="_blank" w:history="1">
                                <w:r>
                                  <w:rPr>
                                    <w:rStyle w:val="Hyperlink"/>
                                    <w:rFonts w:ascii="Arial" w:hAnsi="Arial" w:cs="Arial"/>
                                  </w:rPr>
                                  <w:t>A.Fischer@drk.de</w:t>
                                </w:r>
                              </w:hyperlink>
                            </w:p>
                          </w:tc>
                        </w:tr>
                        <w:tr w:rsidR="008D5F87">
                          <w:trPr>
                            <w:tblCellSpacing w:w="15" w:type="dxa"/>
                          </w:trPr>
                          <w:tc>
                            <w:tcPr>
                              <w:tcW w:w="0" w:type="auto"/>
                              <w:tcMar>
                                <w:top w:w="15" w:type="dxa"/>
                                <w:left w:w="15" w:type="dxa"/>
                                <w:bottom w:w="15" w:type="dxa"/>
                                <w:right w:w="15" w:type="dxa"/>
                              </w:tcMar>
                              <w:vAlign w:val="center"/>
                              <w:hideMark/>
                            </w:tcPr>
                            <w:p w:rsidR="008D5F87" w:rsidRDefault="008D5F87">
                              <w:pPr>
                                <w:pStyle w:val="StandardWeb"/>
                              </w:pPr>
                              <w:r>
                                <w:rPr>
                                  <w:rFonts w:ascii="Arial" w:hAnsi="Arial" w:cs="Arial"/>
                                  <w:color w:val="E60005"/>
                                </w:rPr>
                                <w:t>Tel.</w:t>
                              </w:r>
                            </w:p>
                          </w:tc>
                          <w:tc>
                            <w:tcPr>
                              <w:tcW w:w="0" w:type="auto"/>
                              <w:tcMar>
                                <w:top w:w="15" w:type="dxa"/>
                                <w:left w:w="15" w:type="dxa"/>
                                <w:bottom w:w="15" w:type="dxa"/>
                                <w:right w:w="15" w:type="dxa"/>
                              </w:tcMar>
                              <w:vAlign w:val="center"/>
                              <w:hideMark/>
                            </w:tcPr>
                            <w:p w:rsidR="008D5F87" w:rsidRDefault="008D5F87">
                              <w:pPr>
                                <w:pStyle w:val="StandardWeb"/>
                              </w:pPr>
                              <w:hyperlink r:id="rId13" w:tgtFrame="_blank" w:history="1">
                                <w:r>
                                  <w:rPr>
                                    <w:rStyle w:val="Hyperlink"/>
                                    <w:rFonts w:ascii="Arial" w:hAnsi="Arial" w:cs="Arial"/>
                                  </w:rPr>
                                  <w:t>+493085404508</w:t>
                                </w:r>
                              </w:hyperlink>
                            </w:p>
                          </w:tc>
                        </w:tr>
                        <w:tr w:rsidR="008D5F87">
                          <w:trPr>
                            <w:tblCellSpacing w:w="15" w:type="dxa"/>
                          </w:trPr>
                          <w:tc>
                            <w:tcPr>
                              <w:tcW w:w="0" w:type="auto"/>
                              <w:tcMar>
                                <w:top w:w="15" w:type="dxa"/>
                                <w:left w:w="15" w:type="dxa"/>
                                <w:bottom w:w="15" w:type="dxa"/>
                                <w:right w:w="15" w:type="dxa"/>
                              </w:tcMar>
                              <w:vAlign w:val="center"/>
                              <w:hideMark/>
                            </w:tcPr>
                            <w:p w:rsidR="008D5F87" w:rsidRDefault="008D5F87">
                              <w:pPr>
                                <w:pStyle w:val="StandardWeb"/>
                              </w:pPr>
                              <w:r>
                                <w:rPr>
                                  <w:rFonts w:ascii="Arial" w:hAnsi="Arial" w:cs="Arial"/>
                                  <w:color w:val="E60005"/>
                                </w:rPr>
                                <w:t>Fax</w:t>
                              </w:r>
                            </w:p>
                          </w:tc>
                          <w:tc>
                            <w:tcPr>
                              <w:tcW w:w="0" w:type="auto"/>
                              <w:tcMar>
                                <w:top w:w="15" w:type="dxa"/>
                                <w:left w:w="15" w:type="dxa"/>
                                <w:bottom w:w="15" w:type="dxa"/>
                                <w:right w:w="15" w:type="dxa"/>
                              </w:tcMar>
                              <w:vAlign w:val="center"/>
                              <w:hideMark/>
                            </w:tcPr>
                            <w:p w:rsidR="008D5F87" w:rsidRDefault="008D5F87">
                              <w:pPr>
                                <w:pStyle w:val="StandardWeb"/>
                              </w:pPr>
                              <w:r>
                                <w:rPr>
                                  <w:rFonts w:ascii="Arial" w:hAnsi="Arial" w:cs="Arial"/>
                                  <w:color w:val="000001"/>
                                </w:rPr>
                                <w:t>+4930854046508</w:t>
                              </w:r>
                            </w:p>
                          </w:tc>
                        </w:tr>
                        <w:tr w:rsidR="008D5F87">
                          <w:trPr>
                            <w:tblCellSpacing w:w="15" w:type="dxa"/>
                          </w:trPr>
                          <w:tc>
                            <w:tcPr>
                              <w:tcW w:w="0" w:type="auto"/>
                              <w:tcMar>
                                <w:top w:w="15" w:type="dxa"/>
                                <w:left w:w="15" w:type="dxa"/>
                                <w:bottom w:w="15" w:type="dxa"/>
                                <w:right w:w="15" w:type="dxa"/>
                              </w:tcMar>
                              <w:vAlign w:val="center"/>
                              <w:hideMark/>
                            </w:tcPr>
                            <w:p w:rsidR="008D5F87" w:rsidRDefault="008D5F87"/>
                          </w:tc>
                          <w:tc>
                            <w:tcPr>
                              <w:tcW w:w="0" w:type="auto"/>
                              <w:tcMar>
                                <w:top w:w="15" w:type="dxa"/>
                                <w:left w:w="15" w:type="dxa"/>
                                <w:bottom w:w="15" w:type="dxa"/>
                                <w:right w:w="15" w:type="dxa"/>
                              </w:tcMar>
                              <w:vAlign w:val="center"/>
                              <w:hideMark/>
                            </w:tcPr>
                            <w:p w:rsidR="008D5F87" w:rsidRDefault="008D5F87">
                              <w:pPr>
                                <w:rPr>
                                  <w:rFonts w:ascii="Times New Roman" w:eastAsia="Times New Roman" w:hAnsi="Times New Roman" w:cs="Times New Roman"/>
                                  <w:sz w:val="20"/>
                                  <w:szCs w:val="20"/>
                                </w:rPr>
                              </w:pPr>
                            </w:p>
                          </w:tc>
                        </w:tr>
                        <w:tr w:rsidR="008D5F87">
                          <w:trPr>
                            <w:tblCellSpacing w:w="15" w:type="dxa"/>
                          </w:trPr>
                          <w:tc>
                            <w:tcPr>
                              <w:tcW w:w="0" w:type="auto"/>
                              <w:tcMar>
                                <w:top w:w="15" w:type="dxa"/>
                                <w:left w:w="15" w:type="dxa"/>
                                <w:bottom w:w="15" w:type="dxa"/>
                                <w:right w:w="15" w:type="dxa"/>
                              </w:tcMar>
                              <w:vAlign w:val="center"/>
                              <w:hideMark/>
                            </w:tcPr>
                            <w:p w:rsidR="008D5F87" w:rsidRDefault="008D5F87">
                              <w:pPr>
                                <w:pStyle w:val="StandardWeb"/>
                              </w:pPr>
                              <w:r>
                                <w:rPr>
                                  <w:rFonts w:ascii="Arial" w:hAnsi="Arial" w:cs="Arial"/>
                                  <w:color w:val="E60005"/>
                                </w:rPr>
                                <w:t>Web</w:t>
                              </w:r>
                            </w:p>
                          </w:tc>
                          <w:tc>
                            <w:tcPr>
                              <w:tcW w:w="0" w:type="auto"/>
                              <w:tcMar>
                                <w:top w:w="15" w:type="dxa"/>
                                <w:left w:w="15" w:type="dxa"/>
                                <w:bottom w:w="15" w:type="dxa"/>
                                <w:right w:w="15" w:type="dxa"/>
                              </w:tcMar>
                              <w:vAlign w:val="center"/>
                              <w:hideMark/>
                            </w:tcPr>
                            <w:p w:rsidR="008D5F87" w:rsidRDefault="008D5F87">
                              <w:pPr>
                                <w:pStyle w:val="StandardWeb"/>
                              </w:pPr>
                              <w:hyperlink r:id="rId14" w:tgtFrame="_blank" w:tooltip="DRK.de" w:history="1">
                                <w:r>
                                  <w:rPr>
                                    <w:rStyle w:val="Hyperlink"/>
                                    <w:rFonts w:ascii="Arial" w:hAnsi="Arial" w:cs="Arial"/>
                                  </w:rPr>
                                  <w:t>www.</w:t>
                                </w:r>
                              </w:hyperlink>
                              <w:hyperlink r:id="rId15" w:tgtFrame="_blank" w:tooltip="DRK.de" w:history="1">
                                <w:r>
                                  <w:rPr>
                                    <w:rStyle w:val="Hyperlink"/>
                                    <w:rFonts w:ascii="Arial" w:hAnsi="Arial" w:cs="Arial"/>
                                  </w:rPr>
                                  <w:t>DRK</w:t>
                                </w:r>
                              </w:hyperlink>
                              <w:hyperlink r:id="rId16" w:tgtFrame="_blank" w:tooltip="DRK.de" w:history="1">
                                <w:r>
                                  <w:rPr>
                                    <w:rStyle w:val="Hyperlink"/>
                                    <w:rFonts w:ascii="Arial" w:hAnsi="Arial" w:cs="Arial"/>
                                  </w:rPr>
                                  <w:t>.de</w:t>
                                </w:r>
                              </w:hyperlink>
                            </w:p>
                          </w:tc>
                        </w:tr>
                        <w:tr w:rsidR="008D5F87">
                          <w:trPr>
                            <w:tblCellSpacing w:w="15" w:type="dxa"/>
                          </w:trPr>
                          <w:tc>
                            <w:tcPr>
                              <w:tcW w:w="0" w:type="auto"/>
                              <w:tcMar>
                                <w:top w:w="15" w:type="dxa"/>
                                <w:left w:w="15" w:type="dxa"/>
                                <w:bottom w:w="15" w:type="dxa"/>
                                <w:right w:w="15" w:type="dxa"/>
                              </w:tcMar>
                              <w:vAlign w:val="center"/>
                              <w:hideMark/>
                            </w:tcPr>
                            <w:p w:rsidR="008D5F87" w:rsidRDefault="008D5F87">
                              <w:pPr>
                                <w:pStyle w:val="StandardWeb"/>
                              </w:pPr>
                              <w:r>
                                <w:rPr>
                                  <w:rFonts w:ascii="Arial" w:hAnsi="Arial" w:cs="Arial"/>
                                  <w:color w:val="E60005"/>
                                </w:rPr>
                                <w:t>Adresse</w:t>
                              </w:r>
                            </w:p>
                          </w:tc>
                          <w:tc>
                            <w:tcPr>
                              <w:tcW w:w="0" w:type="auto"/>
                              <w:tcMar>
                                <w:top w:w="15" w:type="dxa"/>
                                <w:left w:w="15" w:type="dxa"/>
                                <w:bottom w:w="15" w:type="dxa"/>
                                <w:right w:w="15" w:type="dxa"/>
                              </w:tcMar>
                              <w:vAlign w:val="center"/>
                              <w:hideMark/>
                            </w:tcPr>
                            <w:p w:rsidR="008D5F87" w:rsidRDefault="008D5F87">
                              <w:pPr>
                                <w:pStyle w:val="StandardWeb"/>
                              </w:pPr>
                              <w:r>
                                <w:rPr>
                                  <w:rFonts w:ascii="Arial" w:hAnsi="Arial" w:cs="Arial"/>
                                  <w:color w:val="000001"/>
                                  <w:lang w:val="en-GB"/>
                                </w:rPr>
                                <w:t>DRK </w:t>
                              </w:r>
                              <w:proofErr w:type="spellStart"/>
                              <w:r>
                                <w:rPr>
                                  <w:rFonts w:ascii="Arial" w:hAnsi="Arial" w:cs="Arial"/>
                                  <w:color w:val="000001"/>
                                  <w:lang w:val="en-GB"/>
                                </w:rPr>
                                <w:t>e.V</w:t>
                              </w:r>
                              <w:proofErr w:type="spellEnd"/>
                              <w:r>
                                <w:rPr>
                                  <w:rFonts w:ascii="Arial" w:hAnsi="Arial" w:cs="Arial"/>
                                  <w:color w:val="000001"/>
                                  <w:lang w:val="en-GB"/>
                                </w:rPr>
                                <w:t>. </w:t>
                              </w:r>
                              <w:r>
                                <w:rPr>
                                  <w:rFonts w:ascii="Arial" w:hAnsi="Arial" w:cs="Arial"/>
                                  <w:color w:val="000001"/>
                                  <w:lang w:val="en-GB"/>
                                </w:rPr>
                                <w:noBreakHyphen/>
                                <w:t> </w:t>
                              </w:r>
                              <w:proofErr w:type="spellStart"/>
                              <w:r>
                                <w:rPr>
                                  <w:rFonts w:ascii="Arial" w:hAnsi="Arial" w:cs="Arial"/>
                                  <w:color w:val="000001"/>
                                  <w:lang w:val="en-GB"/>
                                </w:rPr>
                                <w:t>Generalsekretariat</w:t>
                              </w:r>
                              <w:proofErr w:type="spellEnd"/>
                              <w:r>
                                <w:rPr>
                                  <w:rFonts w:ascii="Arial" w:hAnsi="Arial" w:cs="Arial"/>
                                  <w:color w:val="000001"/>
                                  <w:lang w:val="en-GB"/>
                                </w:rPr>
                                <w:br/>
                              </w:r>
                              <w:proofErr w:type="spellStart"/>
                              <w:r>
                                <w:rPr>
                                  <w:rFonts w:ascii="Arial" w:hAnsi="Arial" w:cs="Arial"/>
                                  <w:color w:val="000001"/>
                                  <w:lang w:val="en-GB"/>
                                </w:rPr>
                                <w:t>Carstennstr</w:t>
                              </w:r>
                              <w:proofErr w:type="spellEnd"/>
                              <w:r>
                                <w:rPr>
                                  <w:rFonts w:ascii="Arial" w:hAnsi="Arial" w:cs="Arial"/>
                                  <w:color w:val="000001"/>
                                  <w:lang w:val="en-GB"/>
                                </w:rPr>
                                <w:t>. </w:t>
                              </w:r>
                              <w:r>
                                <w:rPr>
                                  <w:rFonts w:ascii="Arial" w:hAnsi="Arial" w:cs="Arial"/>
                                  <w:color w:val="000001"/>
                                </w:rPr>
                                <w:t>58 </w:t>
                              </w:r>
                              <w:r>
                                <w:rPr>
                                  <w:rFonts w:ascii="Arial" w:hAnsi="Arial" w:cs="Arial"/>
                                  <w:color w:val="000001"/>
                                </w:rPr>
                                <w:noBreakHyphen/>
                                <w:t> 12205 Berlin</w:t>
                              </w:r>
                            </w:p>
                          </w:tc>
                        </w:tr>
                      </w:tbl>
                      <w:p w:rsidR="008D5F87" w:rsidRDefault="008D5F87">
                        <w:pPr>
                          <w:rPr>
                            <w:rFonts w:ascii="Times New Roman" w:eastAsia="Times New Roman" w:hAnsi="Times New Roman" w:cs="Times New Roman"/>
                            <w:sz w:val="20"/>
                            <w:szCs w:val="20"/>
                          </w:rPr>
                        </w:pPr>
                      </w:p>
                    </w:tc>
                  </w:tr>
                </w:tbl>
                <w:p w:rsidR="008D5F87" w:rsidRDefault="008D5F87">
                  <w:pPr>
                    <w:rPr>
                      <w:rFonts w:ascii="Times New Roman" w:eastAsia="Times New Roman" w:hAnsi="Times New Roman" w:cs="Times New Roman"/>
                      <w:sz w:val="20"/>
                      <w:szCs w:val="20"/>
                    </w:rPr>
                  </w:pPr>
                </w:p>
              </w:tc>
              <w:tc>
                <w:tcPr>
                  <w:tcW w:w="0" w:type="auto"/>
                  <w:tcMar>
                    <w:top w:w="75" w:type="dxa"/>
                    <w:left w:w="75" w:type="dxa"/>
                    <w:bottom w:w="0" w:type="dxa"/>
                    <w:right w:w="0" w:type="dxa"/>
                  </w:tcMar>
                  <w:vAlign w:val="center"/>
                  <w:hideMark/>
                </w:tcPr>
                <w:tbl>
                  <w:tblPr>
                    <w:tblW w:w="0" w:type="auto"/>
                    <w:jc w:val="right"/>
                    <w:tblCellSpacing w:w="15" w:type="dxa"/>
                    <w:tblLook w:val="04A0" w:firstRow="1" w:lastRow="0" w:firstColumn="1" w:lastColumn="0" w:noHBand="0" w:noVBand="1"/>
                  </w:tblPr>
                  <w:tblGrid>
                    <w:gridCol w:w="630"/>
                    <w:gridCol w:w="615"/>
                    <w:gridCol w:w="615"/>
                    <w:gridCol w:w="630"/>
                  </w:tblGrid>
                  <w:tr w:rsidR="008D5F87">
                    <w:trPr>
                      <w:tblCellSpacing w:w="15" w:type="dxa"/>
                      <w:jc w:val="right"/>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555"/>
                        </w:tblGrid>
                        <w:tr w:rsidR="008D5F87">
                          <w:trPr>
                            <w:tblCellSpacing w:w="15" w:type="dxa"/>
                          </w:trPr>
                          <w:tc>
                            <w:tcPr>
                              <w:tcW w:w="0" w:type="auto"/>
                              <w:tcMar>
                                <w:top w:w="0" w:type="dxa"/>
                                <w:left w:w="75" w:type="dxa"/>
                                <w:bottom w:w="0" w:type="dxa"/>
                                <w:right w:w="0" w:type="dxa"/>
                              </w:tcMar>
                              <w:vAlign w:val="center"/>
                              <w:hideMark/>
                            </w:tcPr>
                            <w:p w:rsidR="008D5F87" w:rsidRDefault="008D5F87">
                              <w:pPr>
                                <w:pStyle w:val="StandardWeb"/>
                              </w:pPr>
                              <w:r>
                                <w:rPr>
                                  <w:noProof/>
                                  <w:color w:val="0000FF"/>
                                  <w:sz w:val="2"/>
                                  <w:szCs w:val="2"/>
                                </w:rPr>
                                <w:drawing>
                                  <wp:inline distT="0" distB="0" distL="0" distR="0">
                                    <wp:extent cx="266700" cy="266700"/>
                                    <wp:effectExtent l="0" t="0" r="0" b="0"/>
                                    <wp:docPr id="11" name="Grafik 11" descr="Facebook">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8D5F87" w:rsidRDefault="008D5F87">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555"/>
                        </w:tblGrid>
                        <w:tr w:rsidR="008D5F87">
                          <w:trPr>
                            <w:tblCellSpacing w:w="15" w:type="dxa"/>
                          </w:trPr>
                          <w:tc>
                            <w:tcPr>
                              <w:tcW w:w="0" w:type="auto"/>
                              <w:tcMar>
                                <w:top w:w="0" w:type="dxa"/>
                                <w:left w:w="75" w:type="dxa"/>
                                <w:bottom w:w="0" w:type="dxa"/>
                                <w:right w:w="0" w:type="dxa"/>
                              </w:tcMar>
                              <w:vAlign w:val="center"/>
                              <w:hideMark/>
                            </w:tcPr>
                            <w:p w:rsidR="008D5F87" w:rsidRDefault="008D5F87">
                              <w:pPr>
                                <w:pStyle w:val="StandardWeb"/>
                              </w:pPr>
                              <w:r>
                                <w:rPr>
                                  <w:noProof/>
                                  <w:color w:val="0000FF"/>
                                  <w:sz w:val="2"/>
                                  <w:szCs w:val="2"/>
                                </w:rPr>
                                <w:drawing>
                                  <wp:inline distT="0" distB="0" distL="0" distR="0">
                                    <wp:extent cx="266700" cy="266700"/>
                                    <wp:effectExtent l="0" t="0" r="0" b="0"/>
                                    <wp:docPr id="10" name="Grafik 10" descr="LinkedIn">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ked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8D5F87" w:rsidRDefault="008D5F87">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555"/>
                        </w:tblGrid>
                        <w:tr w:rsidR="008D5F87">
                          <w:trPr>
                            <w:tblCellSpacing w:w="15" w:type="dxa"/>
                          </w:trPr>
                          <w:tc>
                            <w:tcPr>
                              <w:tcW w:w="0" w:type="auto"/>
                              <w:tcMar>
                                <w:top w:w="0" w:type="dxa"/>
                                <w:left w:w="75" w:type="dxa"/>
                                <w:bottom w:w="0" w:type="dxa"/>
                                <w:right w:w="0" w:type="dxa"/>
                              </w:tcMar>
                              <w:vAlign w:val="center"/>
                              <w:hideMark/>
                            </w:tcPr>
                            <w:p w:rsidR="008D5F87" w:rsidRDefault="008D5F87">
                              <w:pPr>
                                <w:pStyle w:val="StandardWeb"/>
                              </w:pPr>
                              <w:r>
                                <w:rPr>
                                  <w:noProof/>
                                  <w:color w:val="0000FF"/>
                                  <w:sz w:val="2"/>
                                  <w:szCs w:val="2"/>
                                </w:rPr>
                                <w:drawing>
                                  <wp:inline distT="0" distB="0" distL="0" distR="0">
                                    <wp:extent cx="266700" cy="266700"/>
                                    <wp:effectExtent l="0" t="0" r="0" b="0"/>
                                    <wp:docPr id="9" name="Grafik 9" descr="Twitt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witte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8D5F87" w:rsidRDefault="008D5F87">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555"/>
                        </w:tblGrid>
                        <w:tr w:rsidR="008D5F87">
                          <w:trPr>
                            <w:tblCellSpacing w:w="15" w:type="dxa"/>
                          </w:trPr>
                          <w:tc>
                            <w:tcPr>
                              <w:tcW w:w="0" w:type="auto"/>
                              <w:tcMar>
                                <w:top w:w="0" w:type="dxa"/>
                                <w:left w:w="75" w:type="dxa"/>
                                <w:bottom w:w="0" w:type="dxa"/>
                                <w:right w:w="0" w:type="dxa"/>
                              </w:tcMar>
                              <w:vAlign w:val="center"/>
                              <w:hideMark/>
                            </w:tcPr>
                            <w:p w:rsidR="008D5F87" w:rsidRDefault="008D5F87">
                              <w:pPr>
                                <w:pStyle w:val="StandardWeb"/>
                              </w:pPr>
                              <w:r>
                                <w:rPr>
                                  <w:noProof/>
                                  <w:color w:val="0000FF"/>
                                  <w:sz w:val="2"/>
                                  <w:szCs w:val="2"/>
                                </w:rPr>
                                <w:drawing>
                                  <wp:inline distT="0" distB="0" distL="0" distR="0">
                                    <wp:extent cx="266700" cy="266700"/>
                                    <wp:effectExtent l="0" t="0" r="0" b="0"/>
                                    <wp:docPr id="8" name="Grafik 8" descr="YouTub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ouTub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8D5F87" w:rsidRDefault="008D5F87">
                        <w:pPr>
                          <w:rPr>
                            <w:rFonts w:ascii="Times New Roman" w:eastAsia="Times New Roman" w:hAnsi="Times New Roman" w:cs="Times New Roman"/>
                            <w:sz w:val="20"/>
                            <w:szCs w:val="20"/>
                          </w:rPr>
                        </w:pPr>
                      </w:p>
                    </w:tc>
                  </w:tr>
                </w:tbl>
                <w:p w:rsidR="008D5F87" w:rsidRDefault="008D5F87">
                  <w:pPr>
                    <w:jc w:val="right"/>
                    <w:rPr>
                      <w:rFonts w:ascii="Times New Roman" w:eastAsia="Times New Roman" w:hAnsi="Times New Roman" w:cs="Times New Roman"/>
                      <w:sz w:val="20"/>
                      <w:szCs w:val="20"/>
                    </w:rPr>
                  </w:pPr>
                </w:p>
              </w:tc>
            </w:tr>
          </w:tbl>
          <w:p w:rsidR="008D5F87" w:rsidRDefault="008D5F87">
            <w:pPr>
              <w:rPr>
                <w:rFonts w:ascii="Times New Roman" w:eastAsia="Times New Roman" w:hAnsi="Times New Roman" w:cs="Times New Roman"/>
                <w:sz w:val="20"/>
                <w:szCs w:val="20"/>
              </w:rPr>
            </w:pPr>
          </w:p>
        </w:tc>
      </w:tr>
      <w:tr w:rsidR="008D5F87" w:rsidTr="008D5F87">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7014"/>
            </w:tblGrid>
            <w:tr w:rsidR="008D5F87">
              <w:trPr>
                <w:tblCellSpacing w:w="15" w:type="dxa"/>
              </w:trPr>
              <w:tc>
                <w:tcPr>
                  <w:tcW w:w="0" w:type="auto"/>
                  <w:tcMar>
                    <w:top w:w="150" w:type="dxa"/>
                    <w:left w:w="0" w:type="dxa"/>
                    <w:bottom w:w="0" w:type="dxa"/>
                    <w:right w:w="0" w:type="dxa"/>
                  </w:tcMar>
                  <w:vAlign w:val="center"/>
                  <w:hideMark/>
                </w:tcPr>
                <w:p w:rsidR="008D5F87" w:rsidRDefault="008D5F87">
                  <w:pPr>
                    <w:pStyle w:val="StandardWeb"/>
                  </w:pPr>
                  <w:r>
                    <w:rPr>
                      <w:rFonts w:ascii="Arial" w:hAnsi="Arial" w:cs="Arial"/>
                      <w:color w:val="000001"/>
                      <w:sz w:val="18"/>
                      <w:szCs w:val="18"/>
                    </w:rPr>
                    <w:t>Gestalten auch Sie die</w:t>
                  </w:r>
                  <w:r>
                    <w:rPr>
                      <w:rFonts w:ascii="Arial" w:hAnsi="Arial" w:cs="Arial"/>
                      <w:b/>
                      <w:bCs/>
                      <w:color w:val="000001"/>
                      <w:sz w:val="18"/>
                      <w:szCs w:val="18"/>
                    </w:rPr>
                    <w:t> </w:t>
                  </w:r>
                  <w:r>
                    <w:rPr>
                      <w:rFonts w:ascii="Arial" w:hAnsi="Arial" w:cs="Arial"/>
                      <w:b/>
                      <w:bCs/>
                      <w:color w:val="E60005"/>
                      <w:sz w:val="18"/>
                      <w:szCs w:val="18"/>
                    </w:rPr>
                    <w:t>Zukunft des DRK</w:t>
                  </w:r>
                  <w:r>
                    <w:rPr>
                      <w:rFonts w:ascii="Arial" w:hAnsi="Arial" w:cs="Arial"/>
                      <w:color w:val="000001"/>
                      <w:sz w:val="18"/>
                      <w:szCs w:val="18"/>
                    </w:rPr>
                    <w:t> mit! Besuchen Sie uns auf </w:t>
                  </w:r>
                  <w:hyperlink r:id="rId29" w:tgtFrame="_blank" w:history="1">
                    <w:r>
                      <w:rPr>
                        <w:rStyle w:val="Hyperlink"/>
                        <w:rFonts w:ascii="Arial" w:hAnsi="Arial" w:cs="Arial"/>
                        <w:sz w:val="18"/>
                        <w:szCs w:val="18"/>
                      </w:rPr>
                      <w:t>www.drk.de/2030</w:t>
                    </w:r>
                  </w:hyperlink>
                  <w:r>
                    <w:rPr>
                      <w:rFonts w:ascii="Arial" w:hAnsi="Arial" w:cs="Arial"/>
                      <w:color w:val="000001"/>
                      <w:sz w:val="18"/>
                      <w:szCs w:val="18"/>
                    </w:rPr>
                    <w:t>.</w:t>
                  </w:r>
                </w:p>
              </w:tc>
            </w:tr>
          </w:tbl>
          <w:p w:rsidR="008D5F87" w:rsidRDefault="008D5F87">
            <w:pPr>
              <w:rPr>
                <w:rFonts w:ascii="Times New Roman" w:eastAsia="Times New Roman" w:hAnsi="Times New Roman" w:cs="Times New Roman"/>
                <w:sz w:val="20"/>
                <w:szCs w:val="20"/>
              </w:rPr>
            </w:pPr>
          </w:p>
        </w:tc>
      </w:tr>
      <w:tr w:rsidR="008D5F87" w:rsidTr="008D5F87">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9132"/>
            </w:tblGrid>
            <w:tr w:rsidR="008D5F87">
              <w:trPr>
                <w:tblCellSpacing w:w="15" w:type="dxa"/>
              </w:trPr>
              <w:tc>
                <w:tcPr>
                  <w:tcW w:w="0" w:type="auto"/>
                  <w:tcMar>
                    <w:top w:w="150" w:type="dxa"/>
                    <w:left w:w="0" w:type="dxa"/>
                    <w:bottom w:w="0" w:type="dxa"/>
                    <w:right w:w="0" w:type="dxa"/>
                  </w:tcMar>
                  <w:vAlign w:val="center"/>
                  <w:hideMark/>
                </w:tcPr>
                <w:p w:rsidR="008D5F87" w:rsidRDefault="008D5F87">
                  <w:pPr>
                    <w:pStyle w:val="StandardWeb"/>
                  </w:pPr>
                  <w:r>
                    <w:rPr>
                      <w:noProof/>
                      <w:color w:val="0000FF"/>
                      <w:sz w:val="2"/>
                      <w:szCs w:val="2"/>
                    </w:rPr>
                    <w:drawing>
                      <wp:inline distT="0" distB="0" distL="0" distR="0">
                        <wp:extent cx="5760720" cy="712470"/>
                        <wp:effectExtent l="0" t="0" r="0" b="0"/>
                        <wp:docPr id="7" name="Grafik 7" descr="Spenden Sie jetzt!">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enden Sie jetzt!"/>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760720" cy="712470"/>
                                </a:xfrm>
                                <a:prstGeom prst="rect">
                                  <a:avLst/>
                                </a:prstGeom>
                                <a:noFill/>
                                <a:ln>
                                  <a:noFill/>
                                </a:ln>
                              </pic:spPr>
                            </pic:pic>
                          </a:graphicData>
                        </a:graphic>
                      </wp:inline>
                    </w:drawing>
                  </w:r>
                </w:p>
              </w:tc>
            </w:tr>
          </w:tbl>
          <w:p w:rsidR="008D5F87" w:rsidRDefault="008D5F87">
            <w:pPr>
              <w:rPr>
                <w:rFonts w:ascii="Times New Roman" w:eastAsia="Times New Roman" w:hAnsi="Times New Roman" w:cs="Times New Roman"/>
                <w:sz w:val="20"/>
                <w:szCs w:val="20"/>
              </w:rPr>
            </w:pPr>
          </w:p>
        </w:tc>
      </w:tr>
      <w:tr w:rsidR="008D5F87" w:rsidTr="008D5F87">
        <w:trPr>
          <w:tblCellSpacing w:w="15" w:type="dxa"/>
        </w:trPr>
        <w:tc>
          <w:tcPr>
            <w:tcW w:w="0" w:type="auto"/>
            <w:tcMar>
              <w:top w:w="15" w:type="dxa"/>
              <w:left w:w="15" w:type="dxa"/>
              <w:bottom w:w="15" w:type="dxa"/>
              <w:right w:w="15" w:type="dxa"/>
            </w:tcMar>
            <w:vAlign w:val="center"/>
            <w:hideMark/>
          </w:tcPr>
          <w:tbl>
            <w:tblPr>
              <w:tblW w:w="7200" w:type="dxa"/>
              <w:tblCellSpacing w:w="15" w:type="dxa"/>
              <w:tblLook w:val="04A0" w:firstRow="1" w:lastRow="0" w:firstColumn="1" w:lastColumn="0" w:noHBand="0" w:noVBand="1"/>
            </w:tblPr>
            <w:tblGrid>
              <w:gridCol w:w="7200"/>
            </w:tblGrid>
            <w:tr w:rsidR="008D5F87">
              <w:trPr>
                <w:tblCellSpacing w:w="15" w:type="dxa"/>
              </w:trPr>
              <w:tc>
                <w:tcPr>
                  <w:tcW w:w="0" w:type="auto"/>
                  <w:tcMar>
                    <w:top w:w="15" w:type="dxa"/>
                    <w:left w:w="15" w:type="dxa"/>
                    <w:bottom w:w="15" w:type="dxa"/>
                    <w:right w:w="15" w:type="dxa"/>
                  </w:tcMar>
                  <w:vAlign w:val="center"/>
                  <w:hideMark/>
                </w:tcPr>
                <w:p w:rsidR="008D5F87" w:rsidRDefault="008D5F87">
                  <w:pPr>
                    <w:pStyle w:val="StandardWeb"/>
                  </w:pPr>
                  <w:r>
                    <w:rPr>
                      <w:color w:val="C0C0C0"/>
                      <w:sz w:val="16"/>
                      <w:szCs w:val="16"/>
                    </w:rPr>
                    <w:t>Diese E-Mail ist vertraulich und nur für die genannten Empfänger bestimmt.</w:t>
                  </w:r>
                  <w:r>
                    <w:rPr>
                      <w:color w:val="C0C0C0"/>
                      <w:sz w:val="16"/>
                      <w:szCs w:val="16"/>
                    </w:rPr>
                    <w:br/>
                    <w:t>Wenn Sie diese E-Mail irrtümlich erhalten haben, benachrichtigen Sie uns bitte umgehend. </w:t>
                  </w:r>
                </w:p>
              </w:tc>
            </w:tr>
          </w:tbl>
          <w:p w:rsidR="008D5F87" w:rsidRDefault="008D5F87">
            <w:pPr>
              <w:rPr>
                <w:rFonts w:ascii="Times New Roman" w:eastAsia="Times New Roman" w:hAnsi="Times New Roman" w:cs="Times New Roman"/>
                <w:sz w:val="20"/>
                <w:szCs w:val="20"/>
              </w:rPr>
            </w:pPr>
          </w:p>
        </w:tc>
      </w:tr>
    </w:tbl>
    <w:p w:rsidR="00640E77" w:rsidRPr="008D5F87" w:rsidRDefault="00640E77" w:rsidP="008D5F87">
      <w:bookmarkStart w:id="0" w:name="_GoBack"/>
      <w:bookmarkEnd w:id="0"/>
    </w:p>
    <w:sectPr w:rsidR="00640E77" w:rsidRPr="008D5F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5C63"/>
    <w:multiLevelType w:val="multilevel"/>
    <w:tmpl w:val="2AB6F0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D45B3"/>
    <w:multiLevelType w:val="multilevel"/>
    <w:tmpl w:val="61928D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87"/>
    <w:rsid w:val="00640E77"/>
    <w:rsid w:val="008D5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5554C-5362-4210-BE8C-9BBA06A1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5F87"/>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D5F87"/>
    <w:rPr>
      <w:color w:val="0000FF"/>
      <w:u w:val="single"/>
    </w:rPr>
  </w:style>
  <w:style w:type="paragraph" w:styleId="StandardWeb">
    <w:name w:val="Normal (Web)"/>
    <w:basedOn w:val="Standard"/>
    <w:uiPriority w:val="99"/>
    <w:semiHidden/>
    <w:unhideWhenUsed/>
    <w:rsid w:val="008D5F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0080">
      <w:bodyDiv w:val="1"/>
      <w:marLeft w:val="0"/>
      <w:marRight w:val="0"/>
      <w:marTop w:val="0"/>
      <w:marBottom w:val="0"/>
      <w:divBdr>
        <w:top w:val="none" w:sz="0" w:space="0" w:color="auto"/>
        <w:left w:val="none" w:sz="0" w:space="0" w:color="auto"/>
        <w:bottom w:val="none" w:sz="0" w:space="0" w:color="auto"/>
        <w:right w:val="none" w:sz="0" w:space="0" w:color="auto"/>
      </w:divBdr>
    </w:div>
    <w:div w:id="14813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cmissions@drk.de" TargetMode="External"/><Relationship Id="rId13" Type="http://schemas.openxmlformats.org/officeDocument/2006/relationships/hyperlink" Target="tel:+493085404508" TargetMode="External"/><Relationship Id="rId18" Type="http://schemas.openxmlformats.org/officeDocument/2006/relationships/image" Target="media/image2.png"/><Relationship Id="rId26" Type="http://schemas.openxmlformats.org/officeDocument/2006/relationships/hyperlink" Target="https://www.youtube.com/DRKonline"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hyperlink" Target="mailto:a.fischer@drk.de" TargetMode="External"/><Relationship Id="rId12" Type="http://schemas.openxmlformats.org/officeDocument/2006/relationships/hyperlink" Target="mailto:A.Fischer@drk.de" TargetMode="External"/><Relationship Id="rId17" Type="http://schemas.openxmlformats.org/officeDocument/2006/relationships/hyperlink" Target="https://de-de.facebook.com/roteskreuz/" TargetMode="External"/><Relationship Id="rId25" Type="http://schemas.openxmlformats.org/officeDocument/2006/relationships/image" Target="cid:e97777c1-7e26-40b9-bfa8-485899207e6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rk.de/" TargetMode="External"/><Relationship Id="rId20" Type="http://schemas.openxmlformats.org/officeDocument/2006/relationships/hyperlink" Target="https://www.linkedin.com/company/germanredcross" TargetMode="External"/><Relationship Id="rId29" Type="http://schemas.openxmlformats.org/officeDocument/2006/relationships/hyperlink" Target="https://www.drk.de/2030" TargetMode="External"/><Relationship Id="rId1" Type="http://schemas.openxmlformats.org/officeDocument/2006/relationships/numbering" Target="numbering.xml"/><Relationship Id="rId6" Type="http://schemas.openxmlformats.org/officeDocument/2006/relationships/hyperlink" Target="mailto:hansjuergen.ebbing@germanredcross.de" TargetMode="External"/><Relationship Id="rId11" Type="http://schemas.openxmlformats.org/officeDocument/2006/relationships/image" Target="cid:96a25120-a3b3-4f7b-80cd-d67024d2a86d" TargetMode="External"/><Relationship Id="rId24" Type="http://schemas.openxmlformats.org/officeDocument/2006/relationships/image" Target="media/image4.png"/><Relationship Id="rId32" Type="http://schemas.openxmlformats.org/officeDocument/2006/relationships/image" Target="cid:4ff7c3f0-a8d7-4fe3-a487-0ab93039acb3" TargetMode="External"/><Relationship Id="rId5" Type="http://schemas.openxmlformats.org/officeDocument/2006/relationships/hyperlink" Target="mailto:grcmissions@drk.de" TargetMode="External"/><Relationship Id="rId15" Type="http://schemas.openxmlformats.org/officeDocument/2006/relationships/hyperlink" Target="http://www.drk.de/" TargetMode="External"/><Relationship Id="rId23" Type="http://schemas.openxmlformats.org/officeDocument/2006/relationships/hyperlink" Target="https://twitter.com/roteskreuz_de" TargetMode="External"/><Relationship Id="rId28" Type="http://schemas.openxmlformats.org/officeDocument/2006/relationships/image" Target="cid:cf7f3b9f-42bd-4808-862c-d65acc388acf" TargetMode="External"/><Relationship Id="rId10" Type="http://schemas.openxmlformats.org/officeDocument/2006/relationships/image" Target="media/image1.png"/><Relationship Id="rId19" Type="http://schemas.openxmlformats.org/officeDocument/2006/relationships/image" Target="cid:f9275559-4f4c-4431-8e7c-1d3e8a6dfa43"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drk.de/" TargetMode="External"/><Relationship Id="rId14" Type="http://schemas.openxmlformats.org/officeDocument/2006/relationships/hyperlink" Target="http://www.drk.de/" TargetMode="External"/><Relationship Id="rId22" Type="http://schemas.openxmlformats.org/officeDocument/2006/relationships/image" Target="cid:f061d20e-755f-45db-8235-33307effa156" TargetMode="External"/><Relationship Id="rId27" Type="http://schemas.openxmlformats.org/officeDocument/2006/relationships/image" Target="media/image5.png"/><Relationship Id="rId30" Type="http://schemas.openxmlformats.org/officeDocument/2006/relationships/hyperlink" Target="https://www.drk.de/spenden/spenden-nach-thema-lan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2429</Characters>
  <Application>Microsoft Office Word</Application>
  <DocSecurity>0</DocSecurity>
  <Lines>20</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Ebbing</dc:creator>
  <cp:keywords/>
  <dc:description/>
  <cp:lastModifiedBy>Hans-Jürgen Ebbing</cp:lastModifiedBy>
  <cp:revision>1</cp:revision>
  <dcterms:created xsi:type="dcterms:W3CDTF">2020-03-19T11:17:00Z</dcterms:created>
  <dcterms:modified xsi:type="dcterms:W3CDTF">2020-03-19T11:20:00Z</dcterms:modified>
</cp:coreProperties>
</file>